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AD76E" w14:textId="77777777" w:rsidR="000C6068" w:rsidRPr="00F17402" w:rsidRDefault="000C6068" w:rsidP="00DE290C">
      <w:pPr>
        <w:rPr>
          <w:rFonts w:ascii="Calibri" w:hAnsi="Calibri" w:cs="Calibri"/>
          <w:b/>
          <w:bCs/>
          <w:smallCaps/>
          <w:sz w:val="22"/>
          <w:szCs w:val="22"/>
        </w:rPr>
      </w:pPr>
      <w:bookmarkStart w:id="0" w:name="_Toc91497102"/>
      <w:bookmarkStart w:id="1" w:name="_Toc91497103"/>
      <w:bookmarkStart w:id="2" w:name="_Toc91497104"/>
      <w:bookmarkStart w:id="3" w:name="_Toc91497105"/>
      <w:bookmarkStart w:id="4" w:name="_Toc91497106"/>
      <w:bookmarkEnd w:id="0"/>
      <w:bookmarkEnd w:id="1"/>
      <w:bookmarkEnd w:id="2"/>
      <w:bookmarkEnd w:id="3"/>
      <w:bookmarkEnd w:id="4"/>
    </w:p>
    <w:p w14:paraId="5160C6C2" w14:textId="576C382A" w:rsidR="00300114" w:rsidRPr="00F17402" w:rsidRDefault="00866D90" w:rsidP="00300114">
      <w:pPr>
        <w:pStyle w:val="Heading2"/>
        <w:spacing w:before="0"/>
        <w:ind w:left="5103" w:hanging="2041"/>
        <w:jc w:val="right"/>
        <w:rPr>
          <w:rFonts w:ascii="Calibri" w:eastAsia="Calibri" w:hAnsi="Calibri" w:cs="Calibri"/>
          <w:i/>
          <w:iCs/>
          <w:color w:val="00B050"/>
          <w:sz w:val="22"/>
          <w:szCs w:val="22"/>
        </w:rPr>
      </w:pPr>
      <w:bookmarkStart w:id="5" w:name="_Ref39484039"/>
      <w:bookmarkStart w:id="6" w:name="_Ref40278562"/>
      <w:bookmarkStart w:id="7" w:name="_Toc126333945"/>
      <w:r w:rsidRPr="00F17402">
        <w:rPr>
          <w:rFonts w:ascii="Calibri" w:eastAsia="Calibri" w:hAnsi="Calibri" w:cs="Calibri"/>
          <w:i/>
          <w:iCs/>
          <w:color w:val="00B050"/>
          <w:sz w:val="22"/>
          <w:szCs w:val="22"/>
        </w:rPr>
        <w:t>Specialiųjų p</w:t>
      </w:r>
      <w:r w:rsidR="008D704D" w:rsidRPr="00F17402">
        <w:rPr>
          <w:rFonts w:ascii="Calibri" w:eastAsia="Calibri" w:hAnsi="Calibri" w:cs="Calibri"/>
          <w:i/>
          <w:iCs/>
          <w:color w:val="00B050"/>
          <w:sz w:val="22"/>
          <w:szCs w:val="22"/>
        </w:rPr>
        <w:t xml:space="preserve">irkimo sąlygų </w:t>
      </w:r>
      <w:r w:rsidR="00EC5A63" w:rsidRPr="00F17402">
        <w:rPr>
          <w:rFonts w:ascii="Calibri" w:eastAsia="Calibri" w:hAnsi="Calibri" w:cs="Calibri"/>
          <w:i/>
          <w:iCs/>
          <w:color w:val="00B050"/>
          <w:sz w:val="22"/>
          <w:szCs w:val="22"/>
        </w:rPr>
        <w:t>6</w:t>
      </w:r>
      <w:r w:rsidR="008D704D" w:rsidRPr="00F17402">
        <w:rPr>
          <w:rFonts w:ascii="Calibri" w:eastAsia="Calibri" w:hAnsi="Calibri" w:cs="Calibri"/>
          <w:i/>
          <w:iCs/>
          <w:color w:val="00B050"/>
          <w:sz w:val="22"/>
          <w:szCs w:val="22"/>
        </w:rPr>
        <w:t xml:space="preserve"> priedas</w:t>
      </w:r>
    </w:p>
    <w:p w14:paraId="7C8753CD" w14:textId="32E68A9F" w:rsidR="008D704D" w:rsidRPr="00F17402" w:rsidRDefault="008D704D" w:rsidP="00300114">
      <w:pPr>
        <w:pStyle w:val="Heading2"/>
        <w:spacing w:before="0"/>
        <w:ind w:left="5103" w:hanging="2041"/>
        <w:jc w:val="right"/>
        <w:rPr>
          <w:rFonts w:ascii="Calibri" w:eastAsia="Calibri" w:hAnsi="Calibri" w:cs="Calibri"/>
          <w:i/>
          <w:iCs/>
          <w:color w:val="00B050"/>
          <w:sz w:val="22"/>
          <w:szCs w:val="22"/>
        </w:rPr>
      </w:pPr>
      <w:r w:rsidRPr="00F17402">
        <w:rPr>
          <w:rFonts w:ascii="Calibri" w:eastAsia="Calibri" w:hAnsi="Calibri" w:cs="Calibri"/>
          <w:i/>
          <w:iCs/>
          <w:color w:val="00B050"/>
          <w:sz w:val="22"/>
          <w:szCs w:val="22"/>
        </w:rPr>
        <w:t xml:space="preserve"> „Pasiūlymų vertinimo kriterijai ir sąlygos“</w:t>
      </w:r>
      <w:bookmarkEnd w:id="5"/>
      <w:bookmarkEnd w:id="6"/>
      <w:bookmarkEnd w:id="7"/>
    </w:p>
    <w:p w14:paraId="3BABC838" w14:textId="77777777" w:rsidR="00404B6D" w:rsidRDefault="00404B6D" w:rsidP="006B52C6">
      <w:pPr>
        <w:keepNext/>
        <w:widowControl w:val="0"/>
        <w:suppressAutoHyphens/>
        <w:spacing w:after="0"/>
        <w:rPr>
          <w:rFonts w:ascii="Calibri" w:eastAsia="Times New Roman" w:hAnsi="Calibri" w:cs="Calibri"/>
          <w:b/>
          <w:bCs/>
          <w:caps/>
          <w:sz w:val="22"/>
          <w:szCs w:val="22"/>
          <w:lang w:eastAsia="zh-CN"/>
        </w:rPr>
      </w:pPr>
      <w:bookmarkStart w:id="8" w:name="_Hlk189732491"/>
    </w:p>
    <w:p w14:paraId="735BFF87" w14:textId="77777777" w:rsidR="00213B80" w:rsidRPr="00F17402" w:rsidRDefault="00213B80" w:rsidP="006B52C6">
      <w:pPr>
        <w:keepNext/>
        <w:widowControl w:val="0"/>
        <w:suppressAutoHyphens/>
        <w:spacing w:after="0"/>
        <w:rPr>
          <w:rFonts w:ascii="Calibri" w:eastAsia="Times New Roman" w:hAnsi="Calibri" w:cs="Calibri"/>
          <w:b/>
          <w:bCs/>
          <w:caps/>
          <w:sz w:val="22"/>
          <w:szCs w:val="22"/>
          <w:lang w:eastAsia="zh-CN"/>
        </w:rPr>
      </w:pPr>
    </w:p>
    <w:bookmarkEnd w:id="8"/>
    <w:p w14:paraId="50C34810" w14:textId="788E9E6D" w:rsidR="00A56EE9" w:rsidRPr="00F17402" w:rsidRDefault="00E564AE" w:rsidP="00A56EE9">
      <w:pPr>
        <w:pStyle w:val="Subtitle"/>
        <w:jc w:val="center"/>
        <w:rPr>
          <w:rFonts w:ascii="Calibri" w:hAnsi="Calibri" w:cs="Calibri"/>
          <w:b/>
          <w:bCs/>
          <w:color w:val="auto"/>
          <w:sz w:val="22"/>
          <w:szCs w:val="22"/>
        </w:rPr>
      </w:pPr>
      <w:r w:rsidRPr="00F17402">
        <w:rPr>
          <w:rFonts w:ascii="Calibri" w:hAnsi="Calibri" w:cs="Calibri"/>
          <w:b/>
          <w:bCs/>
          <w:color w:val="auto"/>
          <w:sz w:val="22"/>
          <w:szCs w:val="22"/>
        </w:rPr>
        <w:t>Pasiūlymų vertinimo kriterijai ir sąlygos</w:t>
      </w:r>
    </w:p>
    <w:p w14:paraId="4A9474EC" w14:textId="73E2E0D3" w:rsidR="000C122C" w:rsidRPr="00F17402" w:rsidRDefault="0061732E" w:rsidP="005801EE">
      <w:pPr>
        <w:pStyle w:val="ListParagraph"/>
        <w:numPr>
          <w:ilvl w:val="0"/>
          <w:numId w:val="3"/>
        </w:numPr>
        <w:tabs>
          <w:tab w:val="left" w:pos="426"/>
          <w:tab w:val="left" w:pos="1134"/>
        </w:tabs>
        <w:spacing w:after="0" w:line="240" w:lineRule="auto"/>
        <w:ind w:left="0" w:firstLine="0"/>
        <w:jc w:val="both"/>
        <w:rPr>
          <w:rFonts w:ascii="Calibri" w:hAnsi="Calibri" w:cs="Calibri"/>
          <w:sz w:val="22"/>
          <w:szCs w:val="22"/>
        </w:rPr>
      </w:pPr>
      <w:bookmarkStart w:id="9" w:name="_Hlk177740304"/>
      <w:r w:rsidRPr="00F17402">
        <w:rPr>
          <w:rFonts w:ascii="Calibri" w:hAnsi="Calibri" w:cs="Calibri"/>
          <w:sz w:val="22"/>
          <w:szCs w:val="22"/>
        </w:rPr>
        <w:t>Perkančioji organizacija ekonomiškai naudingiausią pasiūlymą išrenka pagal</w:t>
      </w:r>
      <w:r w:rsidR="00A56EE9" w:rsidRPr="00F17402">
        <w:rPr>
          <w:rFonts w:ascii="Calibri" w:hAnsi="Calibri" w:cs="Calibri"/>
          <w:sz w:val="22"/>
          <w:szCs w:val="22"/>
        </w:rPr>
        <w:t xml:space="preserve"> kainos ir kokybės santykį šiame priede nurodyta tvarka</w:t>
      </w:r>
      <w:bookmarkEnd w:id="9"/>
      <w:r w:rsidR="00A56EE9" w:rsidRPr="00F17402">
        <w:rPr>
          <w:rFonts w:ascii="Calibri" w:hAnsi="Calibri" w:cs="Calibri"/>
          <w:sz w:val="22"/>
          <w:szCs w:val="22"/>
        </w:rPr>
        <w:t>.</w:t>
      </w:r>
    </w:p>
    <w:p w14:paraId="359D4107" w14:textId="76653FD7" w:rsidR="009C6456" w:rsidRPr="00F17402" w:rsidRDefault="00A56EE9" w:rsidP="005801EE">
      <w:pPr>
        <w:pStyle w:val="ListParagraph"/>
        <w:numPr>
          <w:ilvl w:val="0"/>
          <w:numId w:val="3"/>
        </w:numPr>
        <w:tabs>
          <w:tab w:val="left" w:pos="426"/>
          <w:tab w:val="left" w:pos="1134"/>
        </w:tabs>
        <w:spacing w:after="0" w:line="240" w:lineRule="auto"/>
        <w:ind w:left="0" w:firstLine="0"/>
        <w:jc w:val="both"/>
        <w:rPr>
          <w:rFonts w:ascii="Calibri" w:hAnsi="Calibri" w:cs="Calibri"/>
          <w:sz w:val="22"/>
          <w:szCs w:val="22"/>
        </w:rPr>
      </w:pPr>
      <w:r w:rsidRPr="00F17402">
        <w:rPr>
          <w:rFonts w:ascii="Calibri" w:hAnsi="Calibri" w:cs="Calibri"/>
          <w:sz w:val="22"/>
          <w:szCs w:val="22"/>
        </w:rPr>
        <w:t>Ekonomiškai naudingiausias pasiūlymas – tai pasiūlymas, kurio balų suma, apskaičiuota pagal toliau nustatytus pasiūlymų̨ vertinimo kriterijus ir sąlygas, yra didžiausia.</w:t>
      </w:r>
      <w:r w:rsidR="00EC139E" w:rsidRPr="00F17402">
        <w:rPr>
          <w:rFonts w:ascii="Calibri" w:hAnsi="Calibri" w:cs="Calibri"/>
          <w:sz w:val="22"/>
          <w:szCs w:val="22"/>
        </w:rPr>
        <w:t xml:space="preserve"> </w:t>
      </w:r>
      <w:r w:rsidR="00130E4B" w:rsidRPr="00F17402">
        <w:rPr>
          <w:rFonts w:ascii="Calibri" w:hAnsi="Calibri" w:cs="Calibri"/>
          <w:sz w:val="22"/>
          <w:szCs w:val="22"/>
        </w:rPr>
        <w:t>Tais atvejais, kai kelių dalyvių pasiūlymų ekonominis naudingumas yra vienodas, nustatant pasiūlymų eilę, pirmesnis į šią eilę įrašomas dalyvis, kurio pasiūlymas pateiktas anksčiausiai.</w:t>
      </w:r>
    </w:p>
    <w:p w14:paraId="6C15A9F0" w14:textId="6233DE94" w:rsidR="00015667" w:rsidRPr="00F17402" w:rsidRDefault="00015667" w:rsidP="005801EE">
      <w:pPr>
        <w:pStyle w:val="ListParagraph"/>
        <w:numPr>
          <w:ilvl w:val="0"/>
          <w:numId w:val="3"/>
        </w:numPr>
        <w:tabs>
          <w:tab w:val="left" w:pos="426"/>
          <w:tab w:val="left" w:pos="1134"/>
        </w:tabs>
        <w:spacing w:after="0" w:line="240" w:lineRule="auto"/>
        <w:ind w:left="0" w:firstLine="0"/>
        <w:jc w:val="both"/>
        <w:rPr>
          <w:rFonts w:ascii="Calibri" w:hAnsi="Calibri" w:cs="Calibri"/>
          <w:sz w:val="22"/>
          <w:szCs w:val="22"/>
        </w:rPr>
      </w:pPr>
      <w:r w:rsidRPr="00F17402">
        <w:rPr>
          <w:rFonts w:ascii="Calibri" w:hAnsi="Calibri" w:cs="Calibri"/>
          <w:sz w:val="22"/>
          <w:szCs w:val="22"/>
        </w:rPr>
        <w:t xml:space="preserve">Jei apskaičiavus tiekėjų pasiūlymų ekonominio naudingumo balus ir nustačius pasiūlymų eilę tolimesnėse pasiūlymų vertinimo procedūrose būtų pašalintas (arba pasitrauktų pats) bent vienas tiekėjas, arba laimėtoju pripažintas tiekėjas atsisakytų sudaryti Pirkimo sutartį, ekonominio naudingumo balai kitų tiekėjų pasiūlymams būtų perskaičiuojami pagal šiame priede nustatytus vertinimo kriterijus ir formules. Po perskaičiavimo būtų sudaroma nauja pasiūlymų </w:t>
      </w:r>
      <w:r w:rsidR="003E303B" w:rsidRPr="00F17402">
        <w:rPr>
          <w:rFonts w:ascii="Calibri" w:hAnsi="Calibri" w:cs="Calibri"/>
          <w:sz w:val="22"/>
          <w:szCs w:val="22"/>
        </w:rPr>
        <w:t>eilė.</w:t>
      </w:r>
    </w:p>
    <w:p w14:paraId="4AA987F5" w14:textId="3F7B0F09" w:rsidR="00F8496A" w:rsidRPr="00F17402" w:rsidRDefault="00F8496A" w:rsidP="005801EE">
      <w:pPr>
        <w:pStyle w:val="ListParagraph"/>
        <w:numPr>
          <w:ilvl w:val="0"/>
          <w:numId w:val="3"/>
        </w:numPr>
        <w:tabs>
          <w:tab w:val="left" w:pos="426"/>
          <w:tab w:val="left" w:pos="1134"/>
        </w:tabs>
        <w:spacing w:after="0" w:line="240" w:lineRule="auto"/>
        <w:ind w:left="0" w:firstLine="0"/>
        <w:jc w:val="both"/>
        <w:rPr>
          <w:rFonts w:ascii="Calibri" w:hAnsi="Calibri" w:cs="Calibri"/>
          <w:sz w:val="22"/>
          <w:szCs w:val="22"/>
        </w:rPr>
      </w:pPr>
      <w:r w:rsidRPr="00F17402">
        <w:rPr>
          <w:rFonts w:ascii="Calibri" w:hAnsi="Calibri" w:cs="Calibri"/>
          <w:sz w:val="22"/>
          <w:szCs w:val="22"/>
        </w:rPr>
        <w:t>Pasiūlyme nurodyta paslaugų kaina visais atvejais turi būti laikoma neįprastai maža, jeigu yra 30 ir daugiau procentų mažesnė už visų tiekėjų, kurių pasiūlymai neatmesti dėl kitų priežasčių</w:t>
      </w:r>
      <w:r w:rsidRPr="00F17402">
        <w:rPr>
          <w:rFonts w:ascii="Calibri" w:hAnsi="Calibri" w:cs="Calibri"/>
          <w:b/>
          <w:bCs/>
          <w:sz w:val="22"/>
          <w:szCs w:val="22"/>
        </w:rPr>
        <w:t xml:space="preserve"> </w:t>
      </w:r>
      <w:r w:rsidRPr="00F17402">
        <w:rPr>
          <w:rFonts w:ascii="Calibri" w:hAnsi="Calibri" w:cs="Calibri"/>
          <w:sz w:val="22"/>
          <w:szCs w:val="22"/>
        </w:rPr>
        <w:t xml:space="preserve">ir kurių pasiūlyta kaina neviršija pirkimui skirtų lėšų, nustatytų ir užfiksuotų </w:t>
      </w:r>
      <w:r w:rsidR="00EB2E25" w:rsidRPr="00F17402">
        <w:rPr>
          <w:rFonts w:ascii="Calibri" w:hAnsi="Calibri" w:cs="Calibri"/>
          <w:sz w:val="22"/>
          <w:szCs w:val="22"/>
        </w:rPr>
        <w:t>perkančiosios</w:t>
      </w:r>
      <w:r w:rsidRPr="00F17402">
        <w:rPr>
          <w:rFonts w:ascii="Calibri" w:hAnsi="Calibri" w:cs="Calibri"/>
          <w:sz w:val="22"/>
          <w:szCs w:val="22"/>
        </w:rPr>
        <w:t xml:space="preserve"> organizacijos rengiamuose dokumentuose prieš pradedant pirkimo procedūrą, pasiūlytų kainų aritmetinį vidurkį.</w:t>
      </w:r>
    </w:p>
    <w:p w14:paraId="165E4D09" w14:textId="6349D112" w:rsidR="00020541" w:rsidRPr="00F17402" w:rsidRDefault="00371292" w:rsidP="000346F8">
      <w:pPr>
        <w:pStyle w:val="ListParagraph"/>
        <w:numPr>
          <w:ilvl w:val="0"/>
          <w:numId w:val="3"/>
        </w:numPr>
        <w:tabs>
          <w:tab w:val="left" w:pos="426"/>
          <w:tab w:val="left" w:pos="1134"/>
        </w:tabs>
        <w:spacing w:after="0" w:line="240" w:lineRule="auto"/>
        <w:ind w:left="0" w:firstLine="0"/>
        <w:jc w:val="both"/>
        <w:rPr>
          <w:rFonts w:ascii="Calibri" w:hAnsi="Calibri" w:cs="Calibri"/>
          <w:sz w:val="22"/>
          <w:szCs w:val="22"/>
        </w:rPr>
      </w:pPr>
      <w:r w:rsidRPr="00F17402">
        <w:rPr>
          <w:rFonts w:ascii="Calibri" w:eastAsia="Times New Roman" w:hAnsi="Calibri" w:cs="Calibri"/>
          <w:sz w:val="22"/>
          <w:szCs w:val="22"/>
        </w:rPr>
        <w:t xml:space="preserve">Tiekėjo pasiūlymas atmetamas ir nevertinamas, jei jo pasiūlyme nurodyta </w:t>
      </w:r>
      <w:r w:rsidR="00765518" w:rsidRPr="00F17402">
        <w:rPr>
          <w:rFonts w:ascii="Calibri" w:eastAsia="Times New Roman" w:hAnsi="Calibri" w:cs="Calibri"/>
          <w:sz w:val="22"/>
          <w:szCs w:val="22"/>
        </w:rPr>
        <w:t>b</w:t>
      </w:r>
      <w:r w:rsidR="00A66E31" w:rsidRPr="00F17402">
        <w:rPr>
          <w:rFonts w:ascii="Calibri" w:eastAsia="Times New Roman" w:hAnsi="Calibri" w:cs="Calibri"/>
          <w:sz w:val="22"/>
          <w:szCs w:val="22"/>
        </w:rPr>
        <w:t xml:space="preserve">endra pasiūlymo </w:t>
      </w:r>
      <w:r w:rsidRPr="00F17402">
        <w:rPr>
          <w:rFonts w:ascii="Calibri" w:eastAsia="SimSun" w:hAnsi="Calibri" w:cs="Calibri"/>
          <w:color w:val="000000"/>
          <w:sz w:val="22"/>
          <w:szCs w:val="22"/>
        </w:rPr>
        <w:t>kaina</w:t>
      </w:r>
      <w:r w:rsidRPr="00F17402">
        <w:rPr>
          <w:rFonts w:ascii="Calibri" w:eastAsia="Times New Roman" w:hAnsi="Calibri" w:cs="Calibri"/>
          <w:sz w:val="22"/>
          <w:szCs w:val="22"/>
        </w:rPr>
        <w:t xml:space="preserve"> viršija pirkimui skirtą lėšų sumą</w:t>
      </w:r>
      <w:r w:rsidR="00155502" w:rsidRPr="00F17402">
        <w:rPr>
          <w:rFonts w:ascii="Calibri" w:eastAsia="Times New Roman" w:hAnsi="Calibri" w:cs="Calibri"/>
          <w:sz w:val="22"/>
          <w:szCs w:val="22"/>
        </w:rPr>
        <w:t xml:space="preserve"> (pradinės sutarties vertę)</w:t>
      </w:r>
      <w:r w:rsidRPr="00F17402">
        <w:rPr>
          <w:rFonts w:ascii="Calibri" w:eastAsia="Times New Roman" w:hAnsi="Calibri" w:cs="Calibri"/>
          <w:sz w:val="22"/>
          <w:szCs w:val="22"/>
        </w:rPr>
        <w:t xml:space="preserve">, </w:t>
      </w:r>
      <w:r w:rsidR="00660437" w:rsidRPr="00F17402">
        <w:rPr>
          <w:rFonts w:ascii="Calibri" w:eastAsia="Times New Roman" w:hAnsi="Calibri" w:cs="Calibri"/>
          <w:sz w:val="22"/>
          <w:szCs w:val="22"/>
        </w:rPr>
        <w:t>nurodytą Specialiųjų pirkimo sąlygų 2.3 punkte.</w:t>
      </w:r>
    </w:p>
    <w:p w14:paraId="4CAF80D3" w14:textId="77777777" w:rsidR="00241FB5" w:rsidRPr="00F17402" w:rsidRDefault="00241FB5" w:rsidP="00DC14DF">
      <w:pPr>
        <w:pStyle w:val="ListParagraph"/>
        <w:tabs>
          <w:tab w:val="left" w:pos="426"/>
          <w:tab w:val="left" w:pos="1134"/>
        </w:tabs>
        <w:spacing w:after="0" w:line="240" w:lineRule="auto"/>
        <w:ind w:left="0"/>
        <w:jc w:val="both"/>
        <w:rPr>
          <w:rFonts w:ascii="Calibri" w:hAnsi="Calibri" w:cs="Calibri"/>
          <w:sz w:val="22"/>
          <w:szCs w:val="22"/>
        </w:rPr>
      </w:pPr>
    </w:p>
    <w:p w14:paraId="167DEDDC" w14:textId="2B9661FA" w:rsidR="007B0369" w:rsidRPr="00F17402" w:rsidRDefault="00241FB5" w:rsidP="00055EC9">
      <w:pPr>
        <w:pStyle w:val="Heading2"/>
        <w:jc w:val="center"/>
        <w:rPr>
          <w:rFonts w:ascii="Calibri" w:eastAsia="Times New Roman" w:hAnsi="Calibri" w:cs="Calibri"/>
          <w:color w:val="auto"/>
          <w:sz w:val="22"/>
          <w:szCs w:val="22"/>
        </w:rPr>
      </w:pPr>
      <w:r w:rsidRPr="00F17402">
        <w:rPr>
          <w:rFonts w:ascii="Calibri" w:eastAsia="Times New Roman" w:hAnsi="Calibri" w:cs="Calibri"/>
          <w:b/>
          <w:bCs/>
          <w:color w:val="auto"/>
          <w:sz w:val="22"/>
          <w:szCs w:val="22"/>
        </w:rPr>
        <w:t>UŽDUOTIS PIRKIMO DALYVIAMS,</w:t>
      </w:r>
      <w:r w:rsidRPr="00F17402">
        <w:rPr>
          <w:rFonts w:ascii="Calibri" w:eastAsia="Times New Roman" w:hAnsi="Calibri" w:cs="Calibri"/>
          <w:color w:val="auto"/>
          <w:sz w:val="22"/>
          <w:szCs w:val="22"/>
        </w:rPr>
        <w:t xml:space="preserve"> </w:t>
      </w:r>
      <w:r w:rsidRPr="00F17402">
        <w:rPr>
          <w:rFonts w:ascii="Calibri" w:eastAsia="Times New Roman" w:hAnsi="Calibri" w:cs="Calibri"/>
          <w:b/>
          <w:bCs/>
          <w:color w:val="auto"/>
          <w:sz w:val="22"/>
          <w:szCs w:val="22"/>
        </w:rPr>
        <w:t>SKIRTA PASIŪLYMŲ VERTINIMUI PAGAL EKONOMINIO NAUDINGUMO VERTINIMO KRITERIJŲ IR EKONOMINIO NAUDINGUMO VERTINIMO KRITERIJAI BEI VERTINIMO TVARKA</w:t>
      </w:r>
    </w:p>
    <w:p w14:paraId="35D17115" w14:textId="77777777" w:rsidR="00DA148E" w:rsidRPr="00F17402" w:rsidRDefault="00DA148E" w:rsidP="00DA148E">
      <w:pPr>
        <w:tabs>
          <w:tab w:val="left" w:pos="426"/>
          <w:tab w:val="left" w:pos="1134"/>
        </w:tabs>
        <w:spacing w:after="0" w:line="240" w:lineRule="auto"/>
        <w:jc w:val="both"/>
        <w:rPr>
          <w:rFonts w:ascii="Calibri" w:hAnsi="Calibri" w:cs="Calibri"/>
          <w:sz w:val="22"/>
          <w:szCs w:val="22"/>
        </w:rPr>
      </w:pPr>
    </w:p>
    <w:p w14:paraId="5DADE0B2" w14:textId="2E1CEB2D" w:rsidR="00055EC9" w:rsidRPr="00F17402" w:rsidRDefault="00055EC9" w:rsidP="00BD501E">
      <w:pPr>
        <w:pStyle w:val="ListParagraph"/>
        <w:numPr>
          <w:ilvl w:val="0"/>
          <w:numId w:val="3"/>
        </w:numPr>
        <w:tabs>
          <w:tab w:val="left" w:pos="142"/>
          <w:tab w:val="left" w:pos="284"/>
          <w:tab w:val="left" w:pos="450"/>
        </w:tabs>
        <w:spacing w:after="0" w:line="240" w:lineRule="auto"/>
        <w:ind w:left="0" w:firstLine="0"/>
        <w:jc w:val="both"/>
        <w:rPr>
          <w:rStyle w:val="normaltextrun"/>
          <w:rFonts w:ascii="Calibri" w:eastAsia="Calibri" w:hAnsi="Calibri" w:cs="Calibri"/>
          <w:sz w:val="22"/>
          <w:szCs w:val="22"/>
        </w:rPr>
      </w:pPr>
      <w:r w:rsidRPr="00F17402">
        <w:rPr>
          <w:rStyle w:val="normaltextrun"/>
          <w:rFonts w:ascii="Calibri" w:hAnsi="Calibri" w:cs="Calibri"/>
          <w:b/>
          <w:bCs/>
          <w:sz w:val="22"/>
          <w:szCs w:val="22"/>
        </w:rPr>
        <w:t>Kartu su Pasiūlymo formos A dalimi</w:t>
      </w:r>
      <w:r w:rsidRPr="00F17402">
        <w:rPr>
          <w:rStyle w:val="normaltextrun"/>
          <w:rFonts w:ascii="Calibri" w:hAnsi="Calibri" w:cs="Calibri"/>
          <w:sz w:val="22"/>
          <w:szCs w:val="22"/>
        </w:rPr>
        <w:t>, pasiūlymų ekonominio naudingumo įvertinimui tiekėjas turi pateikti atliktą užduotį, kaip nurodoma žemiau pateiktame aprašyme. Dalyvių atlikta užduotis bus vertinama pagal nurodytus vertinimo kriterijus</w:t>
      </w:r>
      <w:r w:rsidR="000B0575" w:rsidRPr="00F17402">
        <w:rPr>
          <w:rStyle w:val="normaltextrun"/>
          <w:rFonts w:ascii="Calibri" w:hAnsi="Calibri" w:cs="Calibri"/>
          <w:sz w:val="22"/>
          <w:szCs w:val="22"/>
        </w:rPr>
        <w:t>:</w:t>
      </w:r>
    </w:p>
    <w:p w14:paraId="1885C6AE" w14:textId="1078CB31" w:rsidR="000D329F" w:rsidRPr="00F17402" w:rsidRDefault="00BD501E">
      <w:pPr>
        <w:pStyle w:val="ListParagraph"/>
        <w:numPr>
          <w:ilvl w:val="1"/>
          <w:numId w:val="3"/>
        </w:numPr>
        <w:tabs>
          <w:tab w:val="left" w:pos="142"/>
          <w:tab w:val="left" w:pos="284"/>
          <w:tab w:val="left" w:pos="450"/>
        </w:tabs>
        <w:spacing w:after="0" w:line="240" w:lineRule="auto"/>
        <w:jc w:val="both"/>
        <w:rPr>
          <w:rFonts w:ascii="Calibri" w:eastAsia="Times New Roman" w:hAnsi="Calibri" w:cs="Calibri"/>
          <w:bCs/>
          <w:iCs/>
          <w:sz w:val="22"/>
          <w:szCs w:val="22"/>
        </w:rPr>
      </w:pPr>
      <w:r w:rsidRPr="00213B80">
        <w:rPr>
          <w:rFonts w:ascii="Calibri" w:eastAsia="Times New Roman" w:hAnsi="Calibri" w:cs="Calibri"/>
          <w:b/>
          <w:iCs/>
          <w:sz w:val="22"/>
          <w:szCs w:val="22"/>
          <w:u w:val="single"/>
        </w:rPr>
        <w:t>specialiai pirkimui parengt</w:t>
      </w:r>
      <w:r w:rsidR="00E77477" w:rsidRPr="00213B80">
        <w:rPr>
          <w:rFonts w:ascii="Calibri" w:eastAsia="Times New Roman" w:hAnsi="Calibri" w:cs="Calibri"/>
          <w:b/>
          <w:iCs/>
          <w:sz w:val="22"/>
          <w:szCs w:val="22"/>
          <w:u w:val="single"/>
        </w:rPr>
        <w:t>as</w:t>
      </w:r>
      <w:r w:rsidRPr="00213B80">
        <w:rPr>
          <w:rFonts w:ascii="Calibri" w:eastAsia="Times New Roman" w:hAnsi="Calibri" w:cs="Calibri"/>
          <w:b/>
          <w:iCs/>
          <w:sz w:val="22"/>
          <w:szCs w:val="22"/>
          <w:u w:val="single"/>
        </w:rPr>
        <w:t xml:space="preserve"> </w:t>
      </w:r>
      <w:r w:rsidR="00E77477" w:rsidRPr="00213B80">
        <w:rPr>
          <w:rFonts w:ascii="Calibri" w:eastAsia="Times New Roman" w:hAnsi="Calibri" w:cs="Calibri"/>
          <w:b/>
          <w:iCs/>
          <w:sz w:val="22"/>
          <w:szCs w:val="22"/>
          <w:u w:val="single"/>
        </w:rPr>
        <w:t>dvi publikacijas</w:t>
      </w:r>
      <w:r w:rsidR="002973F5" w:rsidRPr="00213B80">
        <w:rPr>
          <w:rFonts w:ascii="Calibri" w:eastAsia="Times New Roman" w:hAnsi="Calibri" w:cs="Calibri"/>
          <w:b/>
          <w:iCs/>
          <w:sz w:val="22"/>
          <w:szCs w:val="22"/>
          <w:u w:val="single"/>
        </w:rPr>
        <w:t xml:space="preserve">, </w:t>
      </w:r>
      <w:r w:rsidR="00347860" w:rsidRPr="00213B80">
        <w:rPr>
          <w:rFonts w:ascii="Calibri" w:eastAsia="Times New Roman" w:hAnsi="Calibri" w:cs="Calibri"/>
          <w:b/>
          <w:iCs/>
          <w:sz w:val="22"/>
          <w:szCs w:val="22"/>
          <w:u w:val="single"/>
        </w:rPr>
        <w:t>atitinkančias pirkimo tikslą</w:t>
      </w:r>
      <w:r w:rsidR="002973F5" w:rsidRPr="00F17402">
        <w:rPr>
          <w:rFonts w:ascii="Calibri" w:eastAsia="Times New Roman" w:hAnsi="Calibri" w:cs="Calibri"/>
          <w:b/>
          <w:iCs/>
          <w:sz w:val="22"/>
          <w:szCs w:val="22"/>
        </w:rPr>
        <w:t>:</w:t>
      </w:r>
      <w:r w:rsidR="005B3D83" w:rsidRPr="00F17402">
        <w:rPr>
          <w:rFonts w:ascii="Calibri" w:eastAsia="Times New Roman" w:hAnsi="Calibri" w:cs="Calibri"/>
          <w:bCs/>
          <w:iCs/>
          <w:sz w:val="22"/>
          <w:szCs w:val="22"/>
        </w:rPr>
        <w:tab/>
      </w:r>
      <w:r w:rsidR="005B3D83" w:rsidRPr="00F17402">
        <w:rPr>
          <w:rFonts w:ascii="Calibri" w:eastAsia="Times New Roman" w:hAnsi="Calibri" w:cs="Calibri"/>
          <w:bCs/>
          <w:iCs/>
          <w:sz w:val="22"/>
          <w:szCs w:val="22"/>
        </w:rPr>
        <w:tab/>
      </w:r>
    </w:p>
    <w:p w14:paraId="7E621EAC" w14:textId="7CF12871" w:rsidR="00BD501E" w:rsidRPr="00F17402" w:rsidRDefault="000D329F" w:rsidP="00BD501E">
      <w:pPr>
        <w:tabs>
          <w:tab w:val="left" w:pos="142"/>
          <w:tab w:val="left" w:pos="284"/>
          <w:tab w:val="left" w:pos="450"/>
        </w:tabs>
        <w:spacing w:after="0" w:line="240" w:lineRule="auto"/>
        <w:jc w:val="both"/>
        <w:rPr>
          <w:rFonts w:ascii="Calibri" w:eastAsia="Times New Roman" w:hAnsi="Calibri" w:cs="Calibri"/>
          <w:bCs/>
          <w:iCs/>
          <w:sz w:val="22"/>
          <w:szCs w:val="22"/>
        </w:rPr>
      </w:pPr>
      <w:r w:rsidRPr="00F17402">
        <w:rPr>
          <w:rFonts w:ascii="Calibri" w:eastAsia="Times New Roman" w:hAnsi="Calibri" w:cs="Calibri"/>
          <w:bCs/>
          <w:iCs/>
          <w:sz w:val="22"/>
          <w:szCs w:val="22"/>
        </w:rPr>
        <w:tab/>
      </w:r>
      <w:r w:rsidRPr="00F17402">
        <w:rPr>
          <w:rFonts w:ascii="Calibri" w:eastAsia="Times New Roman" w:hAnsi="Calibri" w:cs="Calibri"/>
          <w:bCs/>
          <w:iCs/>
          <w:sz w:val="22"/>
          <w:szCs w:val="22"/>
        </w:rPr>
        <w:tab/>
      </w:r>
      <w:r w:rsidR="00AB49BD" w:rsidRPr="00F17402">
        <w:rPr>
          <w:rFonts w:ascii="Calibri" w:eastAsia="Times New Roman" w:hAnsi="Calibri" w:cs="Calibri"/>
          <w:bCs/>
          <w:iCs/>
          <w:sz w:val="22"/>
          <w:szCs w:val="22"/>
        </w:rPr>
        <w:t xml:space="preserve">6.1.1. </w:t>
      </w:r>
      <w:r w:rsidR="002973F5" w:rsidRPr="00F17402">
        <w:rPr>
          <w:rFonts w:ascii="Calibri" w:eastAsia="Times New Roman" w:hAnsi="Calibri" w:cs="Calibri"/>
          <w:bCs/>
          <w:iCs/>
          <w:sz w:val="22"/>
          <w:szCs w:val="22"/>
        </w:rPr>
        <w:t>v</w:t>
      </w:r>
      <w:r w:rsidR="002973F5" w:rsidRPr="00F17402">
        <w:rPr>
          <w:rFonts w:ascii="Calibri" w:eastAsia="Times New Roman" w:hAnsi="Calibri" w:cs="Calibri"/>
          <w:b/>
          <w:iCs/>
          <w:sz w:val="22"/>
          <w:szCs w:val="22"/>
        </w:rPr>
        <w:t xml:space="preserve">ieną publikaciją pasirinktinai vienam iš kanalų: </w:t>
      </w:r>
      <w:r w:rsidR="00BD501E" w:rsidRPr="00F17402">
        <w:rPr>
          <w:rFonts w:ascii="Calibri" w:eastAsia="Times New Roman" w:hAnsi="Calibri" w:cs="Calibri"/>
          <w:b/>
          <w:iCs/>
          <w:sz w:val="22"/>
          <w:szCs w:val="22"/>
        </w:rPr>
        <w:t>nacionalinei žiniasklaidai</w:t>
      </w:r>
      <w:r w:rsidR="002973F5" w:rsidRPr="00F17402">
        <w:rPr>
          <w:rFonts w:ascii="Calibri" w:eastAsia="Times New Roman" w:hAnsi="Calibri" w:cs="Calibri"/>
          <w:b/>
          <w:iCs/>
          <w:sz w:val="22"/>
          <w:szCs w:val="22"/>
        </w:rPr>
        <w:t xml:space="preserve"> ar regioninei </w:t>
      </w:r>
      <w:r w:rsidR="008B5ECB" w:rsidRPr="00F17402">
        <w:rPr>
          <w:rFonts w:ascii="Calibri" w:eastAsia="Times New Roman" w:hAnsi="Calibri" w:cs="Calibri"/>
          <w:b/>
          <w:iCs/>
          <w:sz w:val="22"/>
          <w:szCs w:val="22"/>
        </w:rPr>
        <w:t>žiniasklaidai</w:t>
      </w:r>
      <w:r w:rsidR="00BD501E" w:rsidRPr="00F17402">
        <w:rPr>
          <w:rFonts w:ascii="Calibri" w:eastAsia="Times New Roman" w:hAnsi="Calibri" w:cs="Calibri"/>
          <w:bCs/>
          <w:iCs/>
          <w:sz w:val="22"/>
          <w:szCs w:val="22"/>
        </w:rPr>
        <w:t>, kurioje būtų atsakyta į klausimą, kodėl šiandien žmogui verta, kodėl žmogus turi priimti sprendimą šiandien dalyvauti renovacijoje.</w:t>
      </w:r>
    </w:p>
    <w:p w14:paraId="0D5CD972" w14:textId="5F0F2FDD" w:rsidR="00DC643A" w:rsidRPr="00F17402" w:rsidRDefault="005B3D83" w:rsidP="00BD501E">
      <w:pPr>
        <w:tabs>
          <w:tab w:val="left" w:pos="142"/>
          <w:tab w:val="left" w:pos="284"/>
          <w:tab w:val="left" w:pos="450"/>
        </w:tabs>
        <w:spacing w:after="0" w:line="240" w:lineRule="auto"/>
        <w:jc w:val="both"/>
        <w:rPr>
          <w:rFonts w:ascii="Calibri" w:eastAsia="Times New Roman" w:hAnsi="Calibri" w:cs="Calibri"/>
          <w:bCs/>
          <w:iCs/>
          <w:sz w:val="22"/>
          <w:szCs w:val="22"/>
        </w:rPr>
      </w:pPr>
      <w:r w:rsidRPr="00F17402">
        <w:rPr>
          <w:rFonts w:ascii="Calibri" w:eastAsia="Times New Roman" w:hAnsi="Calibri" w:cs="Calibri"/>
          <w:bCs/>
          <w:iCs/>
          <w:sz w:val="22"/>
          <w:szCs w:val="22"/>
        </w:rPr>
        <w:tab/>
      </w:r>
      <w:r w:rsidRPr="00F17402">
        <w:rPr>
          <w:rFonts w:ascii="Calibri" w:eastAsia="Times New Roman" w:hAnsi="Calibri" w:cs="Calibri"/>
          <w:bCs/>
          <w:iCs/>
          <w:sz w:val="22"/>
          <w:szCs w:val="22"/>
        </w:rPr>
        <w:tab/>
      </w:r>
      <w:r w:rsidR="00B677D4" w:rsidRPr="00F17402">
        <w:rPr>
          <w:rFonts w:ascii="Calibri" w:eastAsia="Times New Roman" w:hAnsi="Calibri" w:cs="Calibri"/>
          <w:bCs/>
          <w:iCs/>
          <w:sz w:val="22"/>
          <w:szCs w:val="22"/>
        </w:rPr>
        <w:t>6.1</w:t>
      </w:r>
      <w:r w:rsidR="000D329F" w:rsidRPr="00F17402">
        <w:rPr>
          <w:rFonts w:ascii="Calibri" w:eastAsia="Times New Roman" w:hAnsi="Calibri" w:cs="Calibri"/>
          <w:bCs/>
          <w:iCs/>
          <w:sz w:val="22"/>
          <w:szCs w:val="22"/>
        </w:rPr>
        <w:t>.2</w:t>
      </w:r>
      <w:r w:rsidR="00B677D4" w:rsidRPr="00F17402">
        <w:rPr>
          <w:rFonts w:ascii="Calibri" w:eastAsia="Times New Roman" w:hAnsi="Calibri" w:cs="Calibri"/>
          <w:bCs/>
          <w:iCs/>
          <w:sz w:val="22"/>
          <w:szCs w:val="22"/>
        </w:rPr>
        <w:t>.</w:t>
      </w:r>
      <w:r w:rsidR="00BD501E" w:rsidRPr="00F17402">
        <w:rPr>
          <w:rFonts w:ascii="Calibri" w:eastAsia="Times New Roman" w:hAnsi="Calibri" w:cs="Calibri"/>
          <w:bCs/>
          <w:iCs/>
          <w:sz w:val="22"/>
          <w:szCs w:val="22"/>
        </w:rPr>
        <w:t xml:space="preserve"> </w:t>
      </w:r>
      <w:r w:rsidR="008B5ECB" w:rsidRPr="00F17402">
        <w:rPr>
          <w:rFonts w:ascii="Calibri" w:eastAsia="Times New Roman" w:hAnsi="Calibri" w:cs="Calibri"/>
          <w:b/>
          <w:iCs/>
          <w:sz w:val="22"/>
          <w:szCs w:val="22"/>
        </w:rPr>
        <w:t xml:space="preserve">vieną publikaciją </w:t>
      </w:r>
      <w:r w:rsidR="00BD501E" w:rsidRPr="00F17402">
        <w:rPr>
          <w:rFonts w:ascii="Calibri" w:eastAsia="Times New Roman" w:hAnsi="Calibri" w:cs="Calibri"/>
          <w:b/>
          <w:iCs/>
          <w:sz w:val="22"/>
          <w:szCs w:val="22"/>
        </w:rPr>
        <w:t>verslo auditorijai skirtoje žiniasklaidoje</w:t>
      </w:r>
      <w:r w:rsidR="00BD501E" w:rsidRPr="00F17402">
        <w:rPr>
          <w:rFonts w:ascii="Calibri" w:eastAsia="Times New Roman" w:hAnsi="Calibri" w:cs="Calibri"/>
          <w:bCs/>
          <w:iCs/>
          <w:sz w:val="22"/>
          <w:szCs w:val="22"/>
        </w:rPr>
        <w:t>, kurioje būtų atsakyta į klausimą, kodėl šiandien verslui (pvz. rangovams) verta dalyvauti renovacijoje.</w:t>
      </w:r>
    </w:p>
    <w:p w14:paraId="153FAAD1" w14:textId="3CEE7D92" w:rsidR="00BD501E" w:rsidRPr="00F17402" w:rsidRDefault="00DC643A" w:rsidP="00BD501E">
      <w:pPr>
        <w:tabs>
          <w:tab w:val="left" w:pos="142"/>
          <w:tab w:val="left" w:pos="284"/>
          <w:tab w:val="left" w:pos="450"/>
        </w:tabs>
        <w:spacing w:after="0" w:line="240" w:lineRule="auto"/>
        <w:jc w:val="both"/>
        <w:rPr>
          <w:rFonts w:ascii="Calibri" w:eastAsia="Times New Roman" w:hAnsi="Calibri" w:cs="Calibri"/>
          <w:bCs/>
          <w:iCs/>
          <w:sz w:val="22"/>
          <w:szCs w:val="22"/>
        </w:rPr>
      </w:pPr>
      <w:r w:rsidRPr="00213B80">
        <w:rPr>
          <w:rFonts w:ascii="Calibri" w:eastAsia="Times New Roman" w:hAnsi="Calibri" w:cs="Calibri"/>
          <w:b/>
          <w:iCs/>
          <w:sz w:val="22"/>
          <w:szCs w:val="22"/>
          <w:u w:val="single"/>
        </w:rPr>
        <w:t xml:space="preserve">6.2. </w:t>
      </w:r>
      <w:r w:rsidR="00BD501E" w:rsidRPr="00213B80">
        <w:rPr>
          <w:rFonts w:ascii="Calibri" w:eastAsia="Times New Roman" w:hAnsi="Calibri" w:cs="Calibri"/>
          <w:b/>
          <w:iCs/>
          <w:sz w:val="22"/>
          <w:szCs w:val="22"/>
          <w:u w:val="single"/>
        </w:rPr>
        <w:t xml:space="preserve"> </w:t>
      </w:r>
      <w:r w:rsidRPr="00213B80">
        <w:rPr>
          <w:rFonts w:ascii="Calibri" w:eastAsia="Times New Roman" w:hAnsi="Calibri" w:cs="Calibri"/>
          <w:b/>
          <w:iCs/>
          <w:sz w:val="22"/>
          <w:szCs w:val="22"/>
          <w:u w:val="single"/>
        </w:rPr>
        <w:t>visuomenės informavimo kampanijos (teikiamų paslaugų) organizavimo, valdymo ir kokybės užtikrinimo mechanizmo aprašymą</w:t>
      </w:r>
      <w:r w:rsidRPr="00F17402">
        <w:rPr>
          <w:rFonts w:ascii="Calibri" w:eastAsia="Times New Roman" w:hAnsi="Calibri" w:cs="Calibri"/>
          <w:bCs/>
          <w:iCs/>
          <w:sz w:val="22"/>
          <w:szCs w:val="22"/>
        </w:rPr>
        <w:t>. Aprašymas turi būti konkretus, pagrįstas ir pritaikytas šio pirkimo objektui.</w:t>
      </w:r>
    </w:p>
    <w:p w14:paraId="372DF067" w14:textId="77777777" w:rsidR="00B16283" w:rsidRPr="00F17402" w:rsidRDefault="00B16283" w:rsidP="00BD501E">
      <w:pPr>
        <w:tabs>
          <w:tab w:val="left" w:pos="142"/>
          <w:tab w:val="left" w:pos="284"/>
          <w:tab w:val="left" w:pos="450"/>
        </w:tabs>
        <w:spacing w:after="0" w:line="240" w:lineRule="auto"/>
        <w:jc w:val="both"/>
        <w:rPr>
          <w:rFonts w:ascii="Calibri" w:eastAsia="Times New Roman" w:hAnsi="Calibri" w:cs="Calibri"/>
          <w:b/>
          <w:iCs/>
          <w:sz w:val="22"/>
          <w:szCs w:val="22"/>
        </w:rPr>
      </w:pPr>
    </w:p>
    <w:p w14:paraId="09C67B8A" w14:textId="0D2DF573" w:rsidR="00BD501E" w:rsidRPr="00F17402" w:rsidRDefault="00BD501E" w:rsidP="00BD501E">
      <w:pPr>
        <w:tabs>
          <w:tab w:val="left" w:pos="142"/>
          <w:tab w:val="left" w:pos="284"/>
          <w:tab w:val="left" w:pos="450"/>
        </w:tabs>
        <w:spacing w:after="0" w:line="240" w:lineRule="auto"/>
        <w:jc w:val="both"/>
        <w:rPr>
          <w:rFonts w:ascii="Calibri" w:eastAsia="Times New Roman" w:hAnsi="Calibri" w:cs="Calibri"/>
          <w:b/>
          <w:iCs/>
          <w:sz w:val="22"/>
          <w:szCs w:val="22"/>
        </w:rPr>
      </w:pPr>
      <w:r w:rsidRPr="00F17402">
        <w:rPr>
          <w:rFonts w:ascii="Calibri" w:eastAsia="Times New Roman" w:hAnsi="Calibri" w:cs="Calibri"/>
          <w:b/>
          <w:iCs/>
          <w:sz w:val="22"/>
          <w:szCs w:val="22"/>
        </w:rPr>
        <w:t>Bendrosios gairės visoms publikacijoms:</w:t>
      </w:r>
    </w:p>
    <w:p w14:paraId="1E7E19C1" w14:textId="1BF6DCB9" w:rsidR="00BD501E" w:rsidRPr="00F17402" w:rsidRDefault="00BD501E" w:rsidP="00BD501E">
      <w:pPr>
        <w:tabs>
          <w:tab w:val="left" w:pos="142"/>
          <w:tab w:val="left" w:pos="284"/>
          <w:tab w:val="left" w:pos="450"/>
        </w:tabs>
        <w:spacing w:after="0" w:line="240" w:lineRule="auto"/>
        <w:jc w:val="both"/>
        <w:rPr>
          <w:rFonts w:ascii="Calibri" w:eastAsia="Times New Roman" w:hAnsi="Calibri" w:cs="Calibri"/>
          <w:bCs/>
          <w:iCs/>
          <w:sz w:val="22"/>
          <w:szCs w:val="22"/>
        </w:rPr>
      </w:pPr>
      <w:r w:rsidRPr="00F17402">
        <w:rPr>
          <w:rFonts w:ascii="Calibri" w:eastAsia="Times New Roman" w:hAnsi="Calibri" w:cs="Calibri"/>
          <w:bCs/>
          <w:iCs/>
          <w:sz w:val="22"/>
          <w:szCs w:val="22"/>
        </w:rPr>
        <w:t>•</w:t>
      </w:r>
      <w:r w:rsidRPr="00F17402">
        <w:rPr>
          <w:rFonts w:ascii="Calibri" w:eastAsia="Times New Roman" w:hAnsi="Calibri" w:cs="Calibri"/>
          <w:bCs/>
          <w:iCs/>
          <w:sz w:val="22"/>
          <w:szCs w:val="22"/>
        </w:rPr>
        <w:tab/>
        <w:t>Tikslas: motyvuoti priimti sprendimą modernizuoti daugiabutį namą dabar, o ne „kažkada ateityje“</w:t>
      </w:r>
      <w:r w:rsidR="00CF2D90" w:rsidRPr="00F17402">
        <w:rPr>
          <w:rFonts w:ascii="Calibri" w:eastAsia="Times New Roman" w:hAnsi="Calibri" w:cs="Calibri"/>
          <w:bCs/>
          <w:iCs/>
          <w:sz w:val="22"/>
          <w:szCs w:val="22"/>
        </w:rPr>
        <w:t>.</w:t>
      </w:r>
    </w:p>
    <w:p w14:paraId="66AEB290" w14:textId="687E6E69" w:rsidR="00BD501E" w:rsidRPr="00F17402" w:rsidRDefault="00BD501E" w:rsidP="00BD501E">
      <w:pPr>
        <w:tabs>
          <w:tab w:val="left" w:pos="142"/>
          <w:tab w:val="left" w:pos="284"/>
          <w:tab w:val="left" w:pos="450"/>
        </w:tabs>
        <w:spacing w:after="0" w:line="240" w:lineRule="auto"/>
        <w:jc w:val="both"/>
        <w:rPr>
          <w:rFonts w:ascii="Calibri" w:eastAsia="Times New Roman" w:hAnsi="Calibri" w:cs="Calibri"/>
          <w:bCs/>
          <w:iCs/>
          <w:sz w:val="22"/>
          <w:szCs w:val="22"/>
        </w:rPr>
      </w:pPr>
      <w:r w:rsidRPr="00F17402">
        <w:rPr>
          <w:rFonts w:ascii="Calibri" w:eastAsia="Times New Roman" w:hAnsi="Calibri" w:cs="Calibri"/>
          <w:bCs/>
          <w:iCs/>
          <w:sz w:val="22"/>
          <w:szCs w:val="22"/>
        </w:rPr>
        <w:t>•</w:t>
      </w:r>
      <w:r w:rsidRPr="00F17402">
        <w:rPr>
          <w:rFonts w:ascii="Calibri" w:eastAsia="Times New Roman" w:hAnsi="Calibri" w:cs="Calibri"/>
          <w:bCs/>
          <w:iCs/>
          <w:sz w:val="22"/>
          <w:szCs w:val="22"/>
        </w:rPr>
        <w:tab/>
        <w:t>Tonas: aiškus, argumentuotas, orientuotas į naudą žmogui / verslui</w:t>
      </w:r>
      <w:r w:rsidR="00CF2D90" w:rsidRPr="00F17402">
        <w:rPr>
          <w:rFonts w:ascii="Calibri" w:eastAsia="Times New Roman" w:hAnsi="Calibri" w:cs="Calibri"/>
          <w:bCs/>
          <w:iCs/>
          <w:sz w:val="22"/>
          <w:szCs w:val="22"/>
        </w:rPr>
        <w:t>.</w:t>
      </w:r>
    </w:p>
    <w:p w14:paraId="57053A05" w14:textId="555E9DBE" w:rsidR="00BD501E" w:rsidRPr="00F17402" w:rsidRDefault="00BD501E" w:rsidP="00BD501E">
      <w:pPr>
        <w:tabs>
          <w:tab w:val="left" w:pos="142"/>
          <w:tab w:val="left" w:pos="284"/>
          <w:tab w:val="left" w:pos="450"/>
        </w:tabs>
        <w:spacing w:after="0" w:line="240" w:lineRule="auto"/>
        <w:jc w:val="both"/>
        <w:rPr>
          <w:rFonts w:ascii="Calibri" w:eastAsia="Times New Roman" w:hAnsi="Calibri" w:cs="Calibri"/>
          <w:bCs/>
          <w:iCs/>
          <w:sz w:val="22"/>
          <w:szCs w:val="22"/>
        </w:rPr>
      </w:pPr>
      <w:r w:rsidRPr="00F17402">
        <w:rPr>
          <w:rFonts w:ascii="Calibri" w:eastAsia="Times New Roman" w:hAnsi="Calibri" w:cs="Calibri"/>
          <w:bCs/>
          <w:iCs/>
          <w:sz w:val="22"/>
          <w:szCs w:val="22"/>
        </w:rPr>
        <w:t>•</w:t>
      </w:r>
      <w:r w:rsidRPr="00F17402">
        <w:rPr>
          <w:rFonts w:ascii="Calibri" w:eastAsia="Times New Roman" w:hAnsi="Calibri" w:cs="Calibri"/>
          <w:bCs/>
          <w:iCs/>
          <w:sz w:val="22"/>
          <w:szCs w:val="22"/>
        </w:rPr>
        <w:tab/>
        <w:t>Apimtis: 4 500 – 5 500 spaudos ženklų su tarpais</w:t>
      </w:r>
      <w:r w:rsidR="00CF2D90" w:rsidRPr="00F17402">
        <w:rPr>
          <w:rFonts w:ascii="Calibri" w:eastAsia="Times New Roman" w:hAnsi="Calibri" w:cs="Calibri"/>
          <w:bCs/>
          <w:iCs/>
          <w:sz w:val="22"/>
          <w:szCs w:val="22"/>
        </w:rPr>
        <w:t>.</w:t>
      </w:r>
    </w:p>
    <w:p w14:paraId="7E8FA762" w14:textId="77777777" w:rsidR="00BD501E" w:rsidRPr="00F17402" w:rsidRDefault="00BD501E" w:rsidP="00BD501E">
      <w:pPr>
        <w:tabs>
          <w:tab w:val="left" w:pos="142"/>
          <w:tab w:val="left" w:pos="284"/>
          <w:tab w:val="left" w:pos="450"/>
        </w:tabs>
        <w:spacing w:after="0" w:line="240" w:lineRule="auto"/>
        <w:jc w:val="both"/>
        <w:rPr>
          <w:rFonts w:ascii="Calibri" w:eastAsia="Times New Roman" w:hAnsi="Calibri" w:cs="Calibri"/>
          <w:bCs/>
          <w:iCs/>
          <w:sz w:val="22"/>
          <w:szCs w:val="22"/>
        </w:rPr>
      </w:pPr>
      <w:r w:rsidRPr="00F17402">
        <w:rPr>
          <w:rFonts w:ascii="Calibri" w:eastAsia="Times New Roman" w:hAnsi="Calibri" w:cs="Calibri"/>
          <w:bCs/>
          <w:iCs/>
          <w:sz w:val="22"/>
          <w:szCs w:val="22"/>
        </w:rPr>
        <w:t>•</w:t>
      </w:r>
      <w:r w:rsidRPr="00F17402">
        <w:rPr>
          <w:rFonts w:ascii="Calibri" w:eastAsia="Times New Roman" w:hAnsi="Calibri" w:cs="Calibri"/>
          <w:bCs/>
          <w:iCs/>
          <w:sz w:val="22"/>
          <w:szCs w:val="22"/>
        </w:rPr>
        <w:tab/>
        <w:t>Privaloma: realūs argumentai (ekonominiai, socialiniai, emociniai), o ne bendrinės frazės apie „gražesnį miestą“, „klimato kaitą“ ir pan.</w:t>
      </w:r>
    </w:p>
    <w:p w14:paraId="68154513" w14:textId="77777777" w:rsidR="00BD501E" w:rsidRPr="00F17402" w:rsidRDefault="00BD501E" w:rsidP="00BD501E">
      <w:pPr>
        <w:tabs>
          <w:tab w:val="left" w:pos="142"/>
          <w:tab w:val="left" w:pos="284"/>
          <w:tab w:val="left" w:pos="450"/>
        </w:tabs>
        <w:spacing w:after="0" w:line="240" w:lineRule="auto"/>
        <w:jc w:val="both"/>
        <w:rPr>
          <w:rFonts w:ascii="Calibri" w:eastAsia="Times New Roman" w:hAnsi="Calibri" w:cs="Calibri"/>
          <w:bCs/>
          <w:iCs/>
          <w:sz w:val="22"/>
          <w:szCs w:val="22"/>
        </w:rPr>
      </w:pPr>
      <w:r w:rsidRPr="00F17402">
        <w:rPr>
          <w:rFonts w:ascii="Calibri" w:eastAsia="Times New Roman" w:hAnsi="Calibri" w:cs="Calibri"/>
          <w:bCs/>
          <w:iCs/>
          <w:sz w:val="22"/>
          <w:szCs w:val="22"/>
        </w:rPr>
        <w:t>•</w:t>
      </w:r>
      <w:r w:rsidRPr="00F17402">
        <w:rPr>
          <w:rFonts w:ascii="Calibri" w:eastAsia="Times New Roman" w:hAnsi="Calibri" w:cs="Calibri"/>
          <w:bCs/>
          <w:iCs/>
          <w:sz w:val="22"/>
          <w:szCs w:val="22"/>
        </w:rPr>
        <w:tab/>
        <w:t>Privaloma: pakalbinti realūs pašnekovai, o ne vien  parengtas tekstas.</w:t>
      </w:r>
    </w:p>
    <w:p w14:paraId="1307C817" w14:textId="77777777" w:rsidR="00BD501E" w:rsidRDefault="00BD501E" w:rsidP="00BD501E">
      <w:pPr>
        <w:tabs>
          <w:tab w:val="left" w:pos="142"/>
          <w:tab w:val="left" w:pos="284"/>
          <w:tab w:val="left" w:pos="450"/>
        </w:tabs>
        <w:spacing w:after="0" w:line="240" w:lineRule="auto"/>
        <w:jc w:val="both"/>
        <w:rPr>
          <w:rFonts w:ascii="Calibri" w:eastAsia="Times New Roman" w:hAnsi="Calibri" w:cs="Calibri"/>
          <w:bCs/>
          <w:iCs/>
          <w:sz w:val="22"/>
          <w:szCs w:val="22"/>
        </w:rPr>
      </w:pPr>
    </w:p>
    <w:p w14:paraId="2429AB7B" w14:textId="77777777" w:rsidR="00213B80" w:rsidRPr="00F17402" w:rsidRDefault="00213B80" w:rsidP="00BD501E">
      <w:pPr>
        <w:tabs>
          <w:tab w:val="left" w:pos="142"/>
          <w:tab w:val="left" w:pos="284"/>
          <w:tab w:val="left" w:pos="450"/>
        </w:tabs>
        <w:spacing w:after="0" w:line="240" w:lineRule="auto"/>
        <w:jc w:val="both"/>
        <w:rPr>
          <w:rFonts w:ascii="Calibri" w:eastAsia="Times New Roman" w:hAnsi="Calibri" w:cs="Calibri"/>
          <w:bCs/>
          <w:iCs/>
          <w:sz w:val="22"/>
          <w:szCs w:val="22"/>
        </w:rPr>
      </w:pPr>
    </w:p>
    <w:p w14:paraId="2C93DA32" w14:textId="77777777" w:rsidR="00BD501E" w:rsidRPr="00F17402" w:rsidRDefault="00BD501E" w:rsidP="00BD501E">
      <w:pPr>
        <w:tabs>
          <w:tab w:val="left" w:pos="142"/>
          <w:tab w:val="left" w:pos="284"/>
          <w:tab w:val="left" w:pos="450"/>
        </w:tabs>
        <w:spacing w:after="0" w:line="240" w:lineRule="auto"/>
        <w:jc w:val="both"/>
        <w:rPr>
          <w:rFonts w:ascii="Calibri" w:eastAsia="Times New Roman" w:hAnsi="Calibri" w:cs="Calibri"/>
          <w:b/>
          <w:iCs/>
          <w:sz w:val="22"/>
          <w:szCs w:val="22"/>
        </w:rPr>
      </w:pPr>
      <w:r w:rsidRPr="00F17402">
        <w:rPr>
          <w:rFonts w:ascii="Calibri" w:eastAsia="Times New Roman" w:hAnsi="Calibri" w:cs="Calibri"/>
          <w:b/>
          <w:iCs/>
          <w:sz w:val="22"/>
          <w:szCs w:val="22"/>
        </w:rPr>
        <w:lastRenderedPageBreak/>
        <w:t>Auditorijų akcentai:</w:t>
      </w:r>
    </w:p>
    <w:p w14:paraId="3F2680B6" w14:textId="77777777" w:rsidR="00BD501E" w:rsidRPr="00F17402" w:rsidRDefault="00BD501E" w:rsidP="00BD501E">
      <w:pPr>
        <w:tabs>
          <w:tab w:val="left" w:pos="142"/>
          <w:tab w:val="left" w:pos="284"/>
          <w:tab w:val="left" w:pos="450"/>
        </w:tabs>
        <w:spacing w:after="0" w:line="240" w:lineRule="auto"/>
        <w:jc w:val="both"/>
        <w:rPr>
          <w:rFonts w:ascii="Calibri" w:eastAsia="Times New Roman" w:hAnsi="Calibri" w:cs="Calibri"/>
          <w:bCs/>
          <w:iCs/>
          <w:sz w:val="22"/>
          <w:szCs w:val="22"/>
        </w:rPr>
      </w:pPr>
      <w:r w:rsidRPr="00F17402">
        <w:rPr>
          <w:rFonts w:ascii="Calibri" w:eastAsia="Times New Roman" w:hAnsi="Calibri" w:cs="Calibri"/>
          <w:bCs/>
          <w:iCs/>
          <w:sz w:val="22"/>
          <w:szCs w:val="22"/>
        </w:rPr>
        <w:t>•</w:t>
      </w:r>
      <w:r w:rsidRPr="00F17402">
        <w:rPr>
          <w:rFonts w:ascii="Calibri" w:eastAsia="Times New Roman" w:hAnsi="Calibri" w:cs="Calibri"/>
          <w:bCs/>
          <w:iCs/>
          <w:sz w:val="22"/>
          <w:szCs w:val="22"/>
        </w:rPr>
        <w:tab/>
        <w:t>Nacionalinė žiniasklaida – plati visuomenė, valstybės kryptis, ilgalaikė nauda.</w:t>
      </w:r>
    </w:p>
    <w:p w14:paraId="4324AA12" w14:textId="118AE039" w:rsidR="00BD501E" w:rsidRPr="00F17402" w:rsidRDefault="00BD501E" w:rsidP="00BD501E">
      <w:pPr>
        <w:tabs>
          <w:tab w:val="left" w:pos="142"/>
          <w:tab w:val="left" w:pos="284"/>
          <w:tab w:val="left" w:pos="450"/>
        </w:tabs>
        <w:spacing w:after="0" w:line="240" w:lineRule="auto"/>
        <w:jc w:val="both"/>
        <w:rPr>
          <w:rFonts w:ascii="Calibri" w:eastAsia="Times New Roman" w:hAnsi="Calibri" w:cs="Calibri"/>
          <w:bCs/>
          <w:iCs/>
          <w:sz w:val="22"/>
          <w:szCs w:val="22"/>
        </w:rPr>
      </w:pPr>
      <w:r w:rsidRPr="00F17402">
        <w:rPr>
          <w:rFonts w:ascii="Calibri" w:eastAsia="Times New Roman" w:hAnsi="Calibri" w:cs="Calibri"/>
          <w:bCs/>
          <w:iCs/>
          <w:sz w:val="22"/>
          <w:szCs w:val="22"/>
        </w:rPr>
        <w:t>•</w:t>
      </w:r>
      <w:r w:rsidRPr="00F17402">
        <w:rPr>
          <w:rFonts w:ascii="Calibri" w:eastAsia="Times New Roman" w:hAnsi="Calibri" w:cs="Calibri"/>
          <w:bCs/>
          <w:iCs/>
          <w:sz w:val="22"/>
          <w:szCs w:val="22"/>
        </w:rPr>
        <w:tab/>
        <w:t>Regioninė žiniasklaida – vietos kontekstas, kas pasikeičia „mano mieste / name“</w:t>
      </w:r>
      <w:r w:rsidR="001C432B" w:rsidRPr="00F17402">
        <w:rPr>
          <w:rFonts w:ascii="Calibri" w:eastAsia="Times New Roman" w:hAnsi="Calibri" w:cs="Calibri"/>
          <w:bCs/>
          <w:iCs/>
          <w:sz w:val="22"/>
          <w:szCs w:val="22"/>
        </w:rPr>
        <w:t>.</w:t>
      </w:r>
    </w:p>
    <w:p w14:paraId="709D5A37" w14:textId="77777777" w:rsidR="00BD501E" w:rsidRPr="00F17402" w:rsidRDefault="00BD501E" w:rsidP="00BD501E">
      <w:pPr>
        <w:tabs>
          <w:tab w:val="left" w:pos="142"/>
          <w:tab w:val="left" w:pos="284"/>
          <w:tab w:val="left" w:pos="450"/>
        </w:tabs>
        <w:spacing w:after="0" w:line="240" w:lineRule="auto"/>
        <w:jc w:val="both"/>
        <w:rPr>
          <w:rFonts w:ascii="Calibri" w:eastAsia="Times New Roman" w:hAnsi="Calibri" w:cs="Calibri"/>
          <w:bCs/>
          <w:iCs/>
          <w:sz w:val="22"/>
          <w:szCs w:val="22"/>
        </w:rPr>
      </w:pPr>
      <w:r w:rsidRPr="00F17402">
        <w:rPr>
          <w:rFonts w:ascii="Calibri" w:eastAsia="Times New Roman" w:hAnsi="Calibri" w:cs="Calibri"/>
          <w:bCs/>
          <w:iCs/>
          <w:sz w:val="22"/>
          <w:szCs w:val="22"/>
        </w:rPr>
        <w:t>•</w:t>
      </w:r>
      <w:r w:rsidRPr="00F17402">
        <w:rPr>
          <w:rFonts w:ascii="Calibri" w:eastAsia="Times New Roman" w:hAnsi="Calibri" w:cs="Calibri"/>
          <w:bCs/>
          <w:iCs/>
          <w:sz w:val="22"/>
          <w:szCs w:val="22"/>
        </w:rPr>
        <w:tab/>
        <w:t>Verslo žiniasklaida – rinka, stabilumas, užsakymų tęstinumas, reputacija.</w:t>
      </w:r>
    </w:p>
    <w:p w14:paraId="5A7FCF90" w14:textId="77777777" w:rsidR="0079605C" w:rsidRPr="00F17402" w:rsidRDefault="0079605C" w:rsidP="00B22DEC">
      <w:pPr>
        <w:tabs>
          <w:tab w:val="left" w:pos="142"/>
          <w:tab w:val="left" w:pos="284"/>
          <w:tab w:val="left" w:pos="450"/>
        </w:tabs>
        <w:spacing w:after="0" w:line="240" w:lineRule="auto"/>
        <w:jc w:val="both"/>
        <w:rPr>
          <w:rFonts w:ascii="Calibri" w:eastAsia="Calibri" w:hAnsi="Calibri" w:cs="Calibri"/>
          <w:sz w:val="22"/>
          <w:szCs w:val="22"/>
        </w:rPr>
      </w:pPr>
    </w:p>
    <w:p w14:paraId="6FD2B2CB" w14:textId="5BB1B740" w:rsidR="0079605C" w:rsidRPr="00F17402" w:rsidRDefault="00CA5274" w:rsidP="00B22DEC">
      <w:pPr>
        <w:tabs>
          <w:tab w:val="left" w:pos="142"/>
          <w:tab w:val="left" w:pos="284"/>
          <w:tab w:val="left" w:pos="450"/>
        </w:tabs>
        <w:spacing w:after="0" w:line="240" w:lineRule="auto"/>
        <w:jc w:val="both"/>
        <w:rPr>
          <w:rFonts w:ascii="Calibri" w:eastAsia="Calibri" w:hAnsi="Calibri" w:cs="Calibri"/>
          <w:sz w:val="22"/>
          <w:szCs w:val="22"/>
        </w:rPr>
      </w:pPr>
      <w:r w:rsidRPr="00F17402">
        <w:rPr>
          <w:rFonts w:ascii="Calibri" w:eastAsia="Calibri" w:hAnsi="Calibri" w:cs="Calibri"/>
          <w:sz w:val="22"/>
          <w:szCs w:val="22"/>
        </w:rPr>
        <w:t xml:space="preserve">Publikacijos turi atitikti </w:t>
      </w:r>
      <w:r w:rsidR="00584A08" w:rsidRPr="00F17402">
        <w:rPr>
          <w:rFonts w:ascii="Calibri" w:eastAsia="Calibri" w:hAnsi="Calibri" w:cs="Calibri"/>
          <w:color w:val="00B050"/>
          <w:sz w:val="22"/>
          <w:szCs w:val="22"/>
        </w:rPr>
        <w:t>specialiųjų pirkimo sąlygų 3 priede „</w:t>
      </w:r>
      <w:r w:rsidR="002542F8" w:rsidRPr="00F17402">
        <w:rPr>
          <w:rFonts w:ascii="Calibri" w:eastAsia="Calibri" w:hAnsi="Calibri" w:cs="Calibri"/>
          <w:color w:val="00B050"/>
          <w:sz w:val="22"/>
          <w:szCs w:val="22"/>
        </w:rPr>
        <w:t>T</w:t>
      </w:r>
      <w:r w:rsidRPr="00F17402">
        <w:rPr>
          <w:rFonts w:ascii="Calibri" w:eastAsia="Calibri" w:hAnsi="Calibri" w:cs="Calibri"/>
          <w:color w:val="00B050"/>
          <w:sz w:val="22"/>
          <w:szCs w:val="22"/>
        </w:rPr>
        <w:t>echninėje specifikacij</w:t>
      </w:r>
      <w:r w:rsidR="002542F8" w:rsidRPr="00F17402">
        <w:rPr>
          <w:rFonts w:ascii="Calibri" w:eastAsia="Calibri" w:hAnsi="Calibri" w:cs="Calibri"/>
          <w:color w:val="00B050"/>
          <w:sz w:val="22"/>
          <w:szCs w:val="22"/>
        </w:rPr>
        <w:t>a“</w:t>
      </w:r>
      <w:r w:rsidRPr="00F17402">
        <w:rPr>
          <w:rFonts w:ascii="Calibri" w:eastAsia="Calibri" w:hAnsi="Calibri" w:cs="Calibri"/>
          <w:color w:val="00B050"/>
          <w:sz w:val="22"/>
          <w:szCs w:val="22"/>
        </w:rPr>
        <w:t xml:space="preserve"> </w:t>
      </w:r>
      <w:r w:rsidRPr="00F17402">
        <w:rPr>
          <w:rFonts w:ascii="Calibri" w:eastAsia="Calibri" w:hAnsi="Calibri" w:cs="Calibri"/>
          <w:sz w:val="22"/>
          <w:szCs w:val="22"/>
        </w:rPr>
        <w:t xml:space="preserve">nurodytus reikalavimus, </w:t>
      </w:r>
      <w:r w:rsidR="002542F8" w:rsidRPr="00F17402">
        <w:rPr>
          <w:rFonts w:ascii="Calibri" w:eastAsia="Calibri" w:hAnsi="Calibri" w:cs="Calibri"/>
          <w:sz w:val="22"/>
          <w:szCs w:val="22"/>
        </w:rPr>
        <w:t>d</w:t>
      </w:r>
      <w:r w:rsidRPr="00F17402">
        <w:rPr>
          <w:rFonts w:ascii="Calibri" w:eastAsia="Calibri" w:hAnsi="Calibri" w:cs="Calibri"/>
          <w:sz w:val="22"/>
          <w:szCs w:val="22"/>
        </w:rPr>
        <w:t xml:space="preserve">augiabučių namų renovacijos tematiką, </w:t>
      </w:r>
      <w:r w:rsidR="00DD1B31" w:rsidRPr="00F17402">
        <w:rPr>
          <w:rFonts w:ascii="Calibri" w:eastAsia="Calibri" w:hAnsi="Calibri" w:cs="Calibri"/>
          <w:sz w:val="22"/>
          <w:szCs w:val="22"/>
        </w:rPr>
        <w:t xml:space="preserve">vadovaujantis Lietuvos ilgalaike renovacijos strategija, kuriai pritarta Lietuvos Respublikos Vyriausybės 2021 m. kovo 31 d. protokoliniu sprendimu Nr. 18, Visuomenės informavimo kampanijos apie daugiabučių renovacijos programą strategija ir taktinių veiksmų planu 2021-2027 m.,  naujausių sociologinių tyrimų rezultatais, patalpintais https://modernizuok.apva.lt/, taip pat daugiabučių namų renovacijos naujienomis ir aktualijomis, skelbiamomis tiek viešojoje erdvėje, tiek Perkančiosios organizacijos interneto svetainėje ar Facebook paskyroje.  </w:t>
      </w:r>
    </w:p>
    <w:p w14:paraId="3D123FD0" w14:textId="77777777" w:rsidR="00C25B08" w:rsidRPr="00F17402" w:rsidRDefault="00C25B08" w:rsidP="00C25B08">
      <w:pPr>
        <w:tabs>
          <w:tab w:val="left" w:pos="142"/>
          <w:tab w:val="left" w:pos="284"/>
          <w:tab w:val="left" w:pos="450"/>
        </w:tabs>
        <w:spacing w:after="0" w:line="240" w:lineRule="auto"/>
        <w:jc w:val="both"/>
        <w:rPr>
          <w:rFonts w:ascii="Calibri" w:eastAsia="Calibri" w:hAnsi="Calibri" w:cs="Calibri"/>
          <w:sz w:val="22"/>
          <w:szCs w:val="22"/>
        </w:rPr>
      </w:pPr>
    </w:p>
    <w:p w14:paraId="565C7B76" w14:textId="33005A16" w:rsidR="00B207C2" w:rsidRPr="00F17402" w:rsidRDefault="00C25B08" w:rsidP="004B1D64">
      <w:pPr>
        <w:tabs>
          <w:tab w:val="left" w:pos="142"/>
          <w:tab w:val="left" w:pos="284"/>
          <w:tab w:val="left" w:pos="450"/>
        </w:tabs>
        <w:spacing w:after="0" w:line="240" w:lineRule="auto"/>
        <w:jc w:val="both"/>
        <w:rPr>
          <w:rFonts w:ascii="Calibri" w:hAnsi="Calibri" w:cs="Calibri"/>
          <w:sz w:val="22"/>
          <w:szCs w:val="22"/>
          <w:lang w:eastAsia="en-US" w:bidi="en-US"/>
        </w:rPr>
      </w:pPr>
      <w:r w:rsidRPr="00F17402">
        <w:rPr>
          <w:rFonts w:ascii="Calibri" w:eastAsia="Calibri" w:hAnsi="Calibri" w:cs="Calibri"/>
          <w:b/>
          <w:bCs/>
          <w:sz w:val="22"/>
          <w:szCs w:val="22"/>
        </w:rPr>
        <w:t>7.</w:t>
      </w:r>
      <w:r w:rsidRPr="00F17402">
        <w:rPr>
          <w:rFonts w:ascii="Calibri" w:eastAsia="Calibri" w:hAnsi="Calibri" w:cs="Calibri"/>
          <w:sz w:val="22"/>
          <w:szCs w:val="22"/>
        </w:rPr>
        <w:t xml:space="preserve"> </w:t>
      </w:r>
      <w:r w:rsidR="00D161CD" w:rsidRPr="00F17402">
        <w:rPr>
          <w:rFonts w:ascii="Calibri" w:hAnsi="Calibri" w:cs="Calibri"/>
          <w:b/>
          <w:bCs/>
          <w:sz w:val="22"/>
          <w:szCs w:val="22"/>
        </w:rPr>
        <w:t>Tiekėjų pasiūlymų ekonominio vertinimo metodika.</w:t>
      </w:r>
      <w:r w:rsidR="00D161CD" w:rsidRPr="00F17402">
        <w:rPr>
          <w:rFonts w:ascii="Calibri" w:hAnsi="Calibri" w:cs="Calibri"/>
          <w:sz w:val="22"/>
          <w:szCs w:val="22"/>
        </w:rPr>
        <w:t xml:space="preserve"> </w:t>
      </w:r>
      <w:r w:rsidR="00D161CD" w:rsidRPr="00F17402">
        <w:rPr>
          <w:rFonts w:ascii="Calibri" w:eastAsia="Arial Unicode MS" w:hAnsi="Calibri" w:cs="Calibri"/>
          <w:sz w:val="22"/>
          <w:szCs w:val="22"/>
          <w:shd w:val="clear" w:color="auto" w:fill="FFFFFF"/>
        </w:rPr>
        <w:t>Vertinimą atlieka ne mažiau kaip 3 (trys) ekspertai</w:t>
      </w:r>
      <w:r w:rsidR="00D161CD" w:rsidRPr="00F17402">
        <w:rPr>
          <w:rFonts w:ascii="Calibri" w:eastAsia="Arial Unicode MS" w:hAnsi="Calibri" w:cs="Calibri"/>
          <w:sz w:val="22"/>
          <w:szCs w:val="22"/>
        </w:rPr>
        <w:t>, turintys žinių ir kompetencijos vertinamų kriterijų srityje, kuriems Perkančioji organizacija paves atlikti vertinimą. Vertinimai atliekami konfidencialiai, savarankiškai, nederinant vertinimų su kitais ekspertais. Kiekvienas ekspertas, vertindamas atitinkamą kriterijų, suteikia jam vertinimo balą ir kartu su vertinimo balu vertinimo pažymoje pateikia pagrindimą (argumentaciją), kuriuo remiantis buvo suteiktas atitinkamas balas. Ekspertas</w:t>
      </w:r>
      <w:r w:rsidR="00D161CD" w:rsidRPr="00F17402">
        <w:rPr>
          <w:rFonts w:ascii="Calibri" w:hAnsi="Calibri" w:cs="Calibri"/>
          <w:sz w:val="22"/>
          <w:szCs w:val="22"/>
        </w:rPr>
        <w:t xml:space="preserve"> be nurodytų kriterijų apibūdinimų gali papildomai pateikti ir savo argumentacijas dėl vertinimų. Siekiant palengvinti vertinimą ir suvienodinti galimas balų interpretacijas, </w:t>
      </w:r>
      <w:r w:rsidR="00D161CD" w:rsidRPr="00F17402">
        <w:rPr>
          <w:rFonts w:ascii="Calibri" w:hAnsi="Calibri" w:cs="Calibri"/>
          <w:sz w:val="22"/>
          <w:szCs w:val="22"/>
          <w:lang w:eastAsia="en-US" w:bidi="en-US"/>
        </w:rPr>
        <w:t>kiekvienas subkriterijus (P</w:t>
      </w:r>
      <w:r w:rsidR="00D161CD" w:rsidRPr="00F17402">
        <w:rPr>
          <w:rFonts w:ascii="Calibri" w:hAnsi="Calibri" w:cs="Calibri"/>
          <w:sz w:val="22"/>
          <w:szCs w:val="22"/>
          <w:vertAlign w:val="subscript"/>
          <w:lang w:eastAsia="en-US" w:bidi="en-US"/>
        </w:rPr>
        <w:t>i</w:t>
      </w:r>
      <w:r w:rsidR="00D161CD" w:rsidRPr="00F17402">
        <w:rPr>
          <w:rFonts w:ascii="Calibri" w:hAnsi="Calibri" w:cs="Calibri"/>
          <w:sz w:val="22"/>
          <w:szCs w:val="22"/>
          <w:lang w:eastAsia="en-US" w:bidi="en-US"/>
        </w:rPr>
        <w:t>) vertinamas balais nuo 1 (labai silpnai) iki 4 (puikiai). Kiekvienas ekspertas pagal pateiktus kriterijų aprašymus suteiks savo vertinamą balą sudėtinėms dalims (P</w:t>
      </w:r>
      <w:r w:rsidR="00D161CD" w:rsidRPr="00F17402">
        <w:rPr>
          <w:rFonts w:ascii="Calibri" w:hAnsi="Calibri" w:cs="Calibri"/>
          <w:sz w:val="22"/>
          <w:szCs w:val="22"/>
          <w:vertAlign w:val="subscript"/>
          <w:lang w:eastAsia="en-US" w:bidi="en-US"/>
        </w:rPr>
        <w:t>1</w:t>
      </w:r>
      <w:r w:rsidR="00D161CD" w:rsidRPr="00F17402">
        <w:rPr>
          <w:rFonts w:ascii="Calibri" w:hAnsi="Calibri" w:cs="Calibri"/>
          <w:sz w:val="22"/>
          <w:szCs w:val="22"/>
          <w:lang w:eastAsia="en-US" w:bidi="en-US"/>
        </w:rPr>
        <w:t>, P</w:t>
      </w:r>
      <w:r w:rsidR="00D161CD" w:rsidRPr="00F17402">
        <w:rPr>
          <w:rFonts w:ascii="Calibri" w:hAnsi="Calibri" w:cs="Calibri"/>
          <w:sz w:val="22"/>
          <w:szCs w:val="22"/>
          <w:vertAlign w:val="subscript"/>
          <w:lang w:eastAsia="en-US" w:bidi="en-US"/>
        </w:rPr>
        <w:t>2</w:t>
      </w:r>
      <w:r w:rsidR="00D161CD" w:rsidRPr="00F17402">
        <w:rPr>
          <w:rFonts w:ascii="Calibri" w:hAnsi="Calibri" w:cs="Calibri"/>
          <w:sz w:val="22"/>
          <w:szCs w:val="22"/>
          <w:lang w:eastAsia="en-US" w:bidi="en-US"/>
        </w:rPr>
        <w:t>, P</w:t>
      </w:r>
      <w:r w:rsidR="00D161CD" w:rsidRPr="00F17402">
        <w:rPr>
          <w:rFonts w:ascii="Calibri" w:hAnsi="Calibri" w:cs="Calibri"/>
          <w:sz w:val="22"/>
          <w:szCs w:val="22"/>
          <w:vertAlign w:val="subscript"/>
          <w:lang w:eastAsia="en-US" w:bidi="en-US"/>
        </w:rPr>
        <w:t>3</w:t>
      </w:r>
      <w:r w:rsidR="00D161CD" w:rsidRPr="00F17402">
        <w:rPr>
          <w:rFonts w:ascii="Calibri" w:hAnsi="Calibri" w:cs="Calibri"/>
          <w:sz w:val="22"/>
          <w:szCs w:val="22"/>
          <w:lang w:eastAsia="en-US" w:bidi="en-US"/>
        </w:rPr>
        <w:t>, P</w:t>
      </w:r>
      <w:r w:rsidR="00D161CD" w:rsidRPr="00F17402">
        <w:rPr>
          <w:rFonts w:ascii="Calibri" w:hAnsi="Calibri" w:cs="Calibri"/>
          <w:sz w:val="22"/>
          <w:szCs w:val="22"/>
          <w:vertAlign w:val="subscript"/>
          <w:lang w:eastAsia="en-US" w:bidi="en-US"/>
        </w:rPr>
        <w:t>4</w:t>
      </w:r>
      <w:r w:rsidR="00D161CD" w:rsidRPr="00F17402">
        <w:rPr>
          <w:rFonts w:ascii="Calibri" w:hAnsi="Calibri" w:cs="Calibri"/>
          <w:sz w:val="22"/>
          <w:szCs w:val="22"/>
          <w:lang w:eastAsia="en-US" w:bidi="en-US"/>
        </w:rPr>
        <w:t>, P</w:t>
      </w:r>
      <w:r w:rsidR="00D161CD" w:rsidRPr="00F17402">
        <w:rPr>
          <w:rFonts w:ascii="Calibri" w:hAnsi="Calibri" w:cs="Calibri"/>
          <w:sz w:val="22"/>
          <w:szCs w:val="22"/>
          <w:vertAlign w:val="subscript"/>
          <w:lang w:eastAsia="en-US" w:bidi="en-US"/>
        </w:rPr>
        <w:t>5</w:t>
      </w:r>
      <w:r w:rsidR="00D161CD" w:rsidRPr="00F17402">
        <w:rPr>
          <w:rFonts w:ascii="Calibri" w:hAnsi="Calibri" w:cs="Calibri"/>
          <w:sz w:val="22"/>
          <w:szCs w:val="22"/>
          <w:lang w:eastAsia="en-US" w:bidi="en-US"/>
        </w:rPr>
        <w:t xml:space="preserve">, </w:t>
      </w:r>
      <w:r w:rsidR="00991080" w:rsidRPr="00F17402">
        <w:rPr>
          <w:rFonts w:ascii="Calibri" w:hAnsi="Calibri" w:cs="Calibri"/>
          <w:sz w:val="22"/>
          <w:szCs w:val="22"/>
          <w:lang w:eastAsia="en-US" w:bidi="en-US"/>
        </w:rPr>
        <w:t>P</w:t>
      </w:r>
      <w:r w:rsidR="00991080" w:rsidRPr="00F17402">
        <w:rPr>
          <w:rFonts w:ascii="Calibri" w:hAnsi="Calibri" w:cs="Calibri"/>
          <w:sz w:val="22"/>
          <w:szCs w:val="22"/>
          <w:vertAlign w:val="subscript"/>
          <w:lang w:eastAsia="en-US" w:bidi="en-US"/>
        </w:rPr>
        <w:t xml:space="preserve">6, </w:t>
      </w:r>
      <w:r w:rsidR="00991080" w:rsidRPr="00F17402">
        <w:rPr>
          <w:rFonts w:ascii="Calibri" w:hAnsi="Calibri" w:cs="Calibri"/>
          <w:sz w:val="22"/>
          <w:szCs w:val="22"/>
          <w:lang w:eastAsia="en-US" w:bidi="en-US"/>
        </w:rPr>
        <w:t>P</w:t>
      </w:r>
      <w:r w:rsidR="00991080" w:rsidRPr="00F17402">
        <w:rPr>
          <w:rFonts w:ascii="Calibri" w:hAnsi="Calibri" w:cs="Calibri"/>
          <w:sz w:val="22"/>
          <w:szCs w:val="22"/>
          <w:vertAlign w:val="subscript"/>
          <w:lang w:eastAsia="en-US" w:bidi="en-US"/>
        </w:rPr>
        <w:t xml:space="preserve">7, </w:t>
      </w:r>
      <w:r w:rsidR="00991080" w:rsidRPr="00F17402">
        <w:rPr>
          <w:rFonts w:ascii="Calibri" w:hAnsi="Calibri" w:cs="Calibri"/>
          <w:sz w:val="22"/>
          <w:szCs w:val="22"/>
          <w:lang w:eastAsia="en-US" w:bidi="en-US"/>
        </w:rPr>
        <w:t>P</w:t>
      </w:r>
      <w:r w:rsidR="00991080" w:rsidRPr="00F17402">
        <w:rPr>
          <w:rFonts w:ascii="Calibri" w:hAnsi="Calibri" w:cs="Calibri"/>
          <w:sz w:val="22"/>
          <w:szCs w:val="22"/>
          <w:vertAlign w:val="subscript"/>
          <w:lang w:eastAsia="en-US" w:bidi="en-US"/>
        </w:rPr>
        <w:t xml:space="preserve">8, </w:t>
      </w:r>
      <w:r w:rsidR="00991080" w:rsidRPr="00F17402">
        <w:rPr>
          <w:rFonts w:ascii="Calibri" w:hAnsi="Calibri" w:cs="Calibri"/>
          <w:sz w:val="22"/>
          <w:szCs w:val="22"/>
          <w:lang w:eastAsia="en-US" w:bidi="en-US"/>
        </w:rPr>
        <w:t>P</w:t>
      </w:r>
      <w:r w:rsidR="00991080" w:rsidRPr="00F17402">
        <w:rPr>
          <w:rFonts w:ascii="Calibri" w:hAnsi="Calibri" w:cs="Calibri"/>
          <w:sz w:val="22"/>
          <w:szCs w:val="22"/>
          <w:vertAlign w:val="subscript"/>
          <w:lang w:eastAsia="en-US" w:bidi="en-US"/>
        </w:rPr>
        <w:t xml:space="preserve">9, </w:t>
      </w:r>
      <w:r w:rsidR="00991080" w:rsidRPr="00F17402">
        <w:rPr>
          <w:rFonts w:ascii="Calibri" w:hAnsi="Calibri" w:cs="Calibri"/>
          <w:sz w:val="22"/>
          <w:szCs w:val="22"/>
          <w:lang w:eastAsia="en-US" w:bidi="en-US"/>
        </w:rPr>
        <w:t>P</w:t>
      </w:r>
      <w:r w:rsidR="003B662B" w:rsidRPr="00F17402">
        <w:rPr>
          <w:rFonts w:ascii="Calibri" w:hAnsi="Calibri" w:cs="Calibri"/>
          <w:sz w:val="22"/>
          <w:szCs w:val="22"/>
          <w:vertAlign w:val="subscript"/>
          <w:lang w:eastAsia="en-US" w:bidi="en-US"/>
        </w:rPr>
        <w:t>1</w:t>
      </w:r>
      <w:r w:rsidR="001B3257" w:rsidRPr="00F17402">
        <w:rPr>
          <w:rFonts w:ascii="Calibri" w:hAnsi="Calibri" w:cs="Calibri"/>
          <w:sz w:val="22"/>
          <w:szCs w:val="22"/>
          <w:vertAlign w:val="subscript"/>
          <w:lang w:eastAsia="en-US" w:bidi="en-US"/>
        </w:rPr>
        <w:t>0</w:t>
      </w:r>
      <w:r w:rsidR="00991080" w:rsidRPr="00F17402">
        <w:rPr>
          <w:rFonts w:ascii="Calibri" w:hAnsi="Calibri" w:cs="Calibri"/>
          <w:sz w:val="22"/>
          <w:szCs w:val="22"/>
          <w:vertAlign w:val="subscript"/>
          <w:lang w:eastAsia="en-US" w:bidi="en-US"/>
        </w:rPr>
        <w:t xml:space="preserve">, </w:t>
      </w:r>
      <w:r w:rsidR="00D161CD" w:rsidRPr="00F17402">
        <w:rPr>
          <w:rFonts w:ascii="Calibri" w:hAnsi="Calibri" w:cs="Calibri"/>
          <w:sz w:val="22"/>
          <w:szCs w:val="22"/>
          <w:lang w:eastAsia="en-US" w:bidi="en-US"/>
        </w:rPr>
        <w:t>P</w:t>
      </w:r>
      <w:r w:rsidR="003B662B" w:rsidRPr="00F17402">
        <w:rPr>
          <w:rFonts w:ascii="Calibri" w:hAnsi="Calibri" w:cs="Calibri"/>
          <w:sz w:val="22"/>
          <w:szCs w:val="22"/>
          <w:vertAlign w:val="subscript"/>
          <w:lang w:eastAsia="en-US" w:bidi="en-US"/>
        </w:rPr>
        <w:t>1</w:t>
      </w:r>
      <w:r w:rsidR="00D161CD" w:rsidRPr="00F17402">
        <w:rPr>
          <w:rFonts w:ascii="Calibri" w:hAnsi="Calibri" w:cs="Calibri"/>
          <w:sz w:val="22"/>
          <w:szCs w:val="22"/>
          <w:vertAlign w:val="subscript"/>
          <w:lang w:eastAsia="en-US" w:bidi="en-US"/>
        </w:rPr>
        <w:t>1</w:t>
      </w:r>
      <w:r w:rsidR="00D161CD" w:rsidRPr="00F17402">
        <w:rPr>
          <w:rFonts w:ascii="Calibri" w:hAnsi="Calibri" w:cs="Calibri"/>
          <w:sz w:val="22"/>
          <w:szCs w:val="22"/>
          <w:lang w:eastAsia="en-US" w:bidi="en-US"/>
        </w:rPr>
        <w:t>, P</w:t>
      </w:r>
      <w:r w:rsidR="003B662B" w:rsidRPr="00F17402">
        <w:rPr>
          <w:rFonts w:ascii="Calibri" w:hAnsi="Calibri" w:cs="Calibri"/>
          <w:sz w:val="22"/>
          <w:szCs w:val="22"/>
          <w:vertAlign w:val="subscript"/>
          <w:lang w:eastAsia="en-US" w:bidi="en-US"/>
        </w:rPr>
        <w:t>1</w:t>
      </w:r>
      <w:r w:rsidR="00D161CD" w:rsidRPr="00F17402">
        <w:rPr>
          <w:rFonts w:ascii="Calibri" w:hAnsi="Calibri" w:cs="Calibri"/>
          <w:sz w:val="22"/>
          <w:szCs w:val="22"/>
          <w:vertAlign w:val="subscript"/>
          <w:lang w:eastAsia="en-US" w:bidi="en-US"/>
        </w:rPr>
        <w:t>2</w:t>
      </w:r>
      <w:r w:rsidR="00D161CD" w:rsidRPr="00F17402">
        <w:rPr>
          <w:rFonts w:ascii="Calibri" w:hAnsi="Calibri" w:cs="Calibri"/>
          <w:sz w:val="22"/>
          <w:szCs w:val="22"/>
          <w:lang w:eastAsia="en-US" w:bidi="en-US"/>
        </w:rPr>
        <w:t>, P</w:t>
      </w:r>
      <w:r w:rsidR="003B662B" w:rsidRPr="00F17402">
        <w:rPr>
          <w:rFonts w:ascii="Calibri" w:hAnsi="Calibri" w:cs="Calibri"/>
          <w:sz w:val="22"/>
          <w:szCs w:val="22"/>
          <w:vertAlign w:val="subscript"/>
          <w:lang w:eastAsia="en-US" w:bidi="en-US"/>
        </w:rPr>
        <w:t>1</w:t>
      </w:r>
      <w:r w:rsidR="00D161CD" w:rsidRPr="00F17402">
        <w:rPr>
          <w:rFonts w:ascii="Calibri" w:hAnsi="Calibri" w:cs="Calibri"/>
          <w:sz w:val="22"/>
          <w:szCs w:val="22"/>
          <w:vertAlign w:val="subscript"/>
          <w:lang w:eastAsia="en-US" w:bidi="en-US"/>
        </w:rPr>
        <w:t>3</w:t>
      </w:r>
      <w:r w:rsidR="00D161CD" w:rsidRPr="00F17402">
        <w:rPr>
          <w:rFonts w:ascii="Calibri" w:hAnsi="Calibri" w:cs="Calibri"/>
          <w:sz w:val="22"/>
          <w:szCs w:val="22"/>
          <w:lang w:eastAsia="en-US" w:bidi="en-US"/>
        </w:rPr>
        <w:t>).</w:t>
      </w:r>
      <w:r w:rsidR="00943900" w:rsidRPr="00F17402">
        <w:rPr>
          <w:rFonts w:ascii="Calibri" w:hAnsi="Calibri" w:cs="Calibri"/>
          <w:sz w:val="22"/>
          <w:szCs w:val="22"/>
          <w:lang w:eastAsia="en-US" w:bidi="en-US"/>
        </w:rPr>
        <w:t xml:space="preserve"> </w:t>
      </w:r>
      <w:r w:rsidR="004B1D64" w:rsidRPr="00F17402">
        <w:rPr>
          <w:rFonts w:ascii="Calibri" w:hAnsi="Calibri" w:cs="Calibri"/>
          <w:sz w:val="22"/>
          <w:szCs w:val="22"/>
          <w:lang w:eastAsia="en-US" w:bidi="en-US"/>
        </w:rPr>
        <w:t xml:space="preserve">Kiekvieno eksperto </w:t>
      </w:r>
      <w:r w:rsidR="00DA507A">
        <w:rPr>
          <w:rFonts w:ascii="Calibri" w:hAnsi="Calibri" w:cs="Calibri"/>
          <w:sz w:val="22"/>
          <w:szCs w:val="22"/>
          <w:lang w:eastAsia="en-US" w:bidi="en-US"/>
        </w:rPr>
        <w:t xml:space="preserve">kriterijus </w:t>
      </w:r>
      <w:r w:rsidR="00C26CDC">
        <w:rPr>
          <w:rFonts w:ascii="Calibri" w:hAnsi="Calibri" w:cs="Calibri"/>
          <w:sz w:val="22"/>
          <w:szCs w:val="22"/>
          <w:lang w:eastAsia="en-US" w:bidi="en-US"/>
        </w:rPr>
        <w:t>(</w:t>
      </w:r>
      <w:r w:rsidR="00C26CDC" w:rsidRPr="00F17402">
        <w:rPr>
          <w:rFonts w:ascii="Calibri" w:hAnsi="Calibri" w:cs="Calibri"/>
          <w:sz w:val="22"/>
          <w:szCs w:val="22"/>
          <w:lang w:eastAsia="en-US" w:bidi="en-US"/>
        </w:rPr>
        <w:t>T</w:t>
      </w:r>
      <w:r w:rsidR="00C26CDC" w:rsidRPr="00F17402">
        <w:rPr>
          <w:rFonts w:ascii="Calibri" w:hAnsi="Calibri" w:cs="Calibri"/>
          <w:sz w:val="22"/>
          <w:szCs w:val="22"/>
          <w:vertAlign w:val="subscript"/>
          <w:lang w:eastAsia="en-US" w:bidi="en-US"/>
        </w:rPr>
        <w:t>i</w:t>
      </w:r>
      <w:r w:rsidR="00C26CDC">
        <w:rPr>
          <w:rFonts w:ascii="Calibri" w:hAnsi="Calibri" w:cs="Calibri"/>
          <w:sz w:val="22"/>
          <w:szCs w:val="22"/>
          <w:lang w:eastAsia="en-US" w:bidi="en-US"/>
        </w:rPr>
        <w:t xml:space="preserve">) </w:t>
      </w:r>
      <w:r w:rsidR="004B1D64" w:rsidRPr="00F17402">
        <w:rPr>
          <w:rFonts w:ascii="Calibri" w:hAnsi="Calibri" w:cs="Calibri"/>
          <w:sz w:val="22"/>
          <w:szCs w:val="22"/>
          <w:lang w:eastAsia="en-US" w:bidi="en-US"/>
        </w:rPr>
        <w:t>apskaičiuojamas T</w:t>
      </w:r>
      <w:r w:rsidR="004B1D64" w:rsidRPr="00F17402">
        <w:rPr>
          <w:rFonts w:ascii="Calibri" w:hAnsi="Calibri" w:cs="Calibri"/>
          <w:sz w:val="22"/>
          <w:szCs w:val="22"/>
          <w:vertAlign w:val="subscript"/>
          <w:lang w:eastAsia="en-US" w:bidi="en-US"/>
        </w:rPr>
        <w:t>iexp</w:t>
      </w:r>
      <w:r w:rsidR="004B1D64" w:rsidRPr="00F17402">
        <w:rPr>
          <w:rFonts w:ascii="Calibri" w:hAnsi="Calibri" w:cs="Calibri"/>
          <w:sz w:val="22"/>
          <w:szCs w:val="22"/>
          <w:lang w:eastAsia="en-US" w:bidi="en-US"/>
        </w:rPr>
        <w:t>=∑P</w:t>
      </w:r>
      <w:r w:rsidR="004B1D64" w:rsidRPr="00F17402">
        <w:rPr>
          <w:rFonts w:ascii="Calibri" w:hAnsi="Calibri" w:cs="Calibri"/>
          <w:sz w:val="22"/>
          <w:szCs w:val="22"/>
          <w:vertAlign w:val="subscript"/>
          <w:lang w:eastAsia="en-US" w:bidi="en-US"/>
        </w:rPr>
        <w:t>i</w:t>
      </w:r>
      <w:r w:rsidR="00C1323D" w:rsidRPr="00F17402">
        <w:rPr>
          <w:rFonts w:ascii="Calibri" w:hAnsi="Calibri" w:cs="Calibri"/>
          <w:sz w:val="22"/>
          <w:szCs w:val="22"/>
          <w:lang w:eastAsia="en-US" w:bidi="en-US"/>
        </w:rPr>
        <w:t>.</w:t>
      </w:r>
    </w:p>
    <w:p w14:paraId="3DD8998D" w14:textId="77777777" w:rsidR="004B1D64" w:rsidRPr="00F17402" w:rsidRDefault="004B1D64" w:rsidP="004B1D64">
      <w:pPr>
        <w:tabs>
          <w:tab w:val="left" w:pos="142"/>
          <w:tab w:val="left" w:pos="284"/>
          <w:tab w:val="left" w:pos="450"/>
        </w:tabs>
        <w:spacing w:after="0" w:line="240" w:lineRule="auto"/>
        <w:jc w:val="both"/>
        <w:rPr>
          <w:rFonts w:ascii="Calibri" w:eastAsia="Calibri" w:hAnsi="Calibri" w:cs="Calibri"/>
          <w:b/>
          <w:bCs/>
          <w:sz w:val="22"/>
          <w:szCs w:val="22"/>
        </w:rPr>
      </w:pPr>
    </w:p>
    <w:p w14:paraId="45106734" w14:textId="5C821A59" w:rsidR="006C6A32" w:rsidRPr="00F17402" w:rsidRDefault="00B207C2" w:rsidP="00B207C2">
      <w:pPr>
        <w:pStyle w:val="ListParagraph"/>
        <w:tabs>
          <w:tab w:val="left" w:pos="142"/>
          <w:tab w:val="left" w:pos="284"/>
          <w:tab w:val="left" w:pos="450"/>
        </w:tabs>
        <w:spacing w:after="0" w:line="240" w:lineRule="auto"/>
        <w:ind w:left="0"/>
        <w:jc w:val="both"/>
        <w:rPr>
          <w:rFonts w:ascii="Calibri" w:eastAsia="Calibri" w:hAnsi="Calibri" w:cs="Calibri"/>
          <w:b/>
          <w:bCs/>
          <w:sz w:val="22"/>
          <w:szCs w:val="22"/>
        </w:rPr>
      </w:pPr>
      <w:r w:rsidRPr="00F17402">
        <w:rPr>
          <w:rFonts w:ascii="Calibri" w:eastAsia="Calibri" w:hAnsi="Calibri" w:cs="Calibri"/>
          <w:b/>
          <w:bCs/>
          <w:sz w:val="22"/>
          <w:szCs w:val="22"/>
        </w:rPr>
        <w:t xml:space="preserve">7.1. </w:t>
      </w:r>
      <w:r w:rsidR="00F603F2" w:rsidRPr="00F17402">
        <w:rPr>
          <w:rFonts w:ascii="Calibri" w:hAnsi="Calibri" w:cs="Calibri"/>
          <w:b/>
          <w:bCs/>
          <w:sz w:val="22"/>
          <w:szCs w:val="22"/>
        </w:rPr>
        <w:t>Pasiūlymų vertinimo kriterijai, parametrai ir jų lyginamieji svoriai bei ekonominio naudingumo balų apskaičiavimo tvarka:</w:t>
      </w:r>
      <w:bookmarkStart w:id="10" w:name="_Hlk11404616"/>
      <w:bookmarkStart w:id="11" w:name="_Hlk520107096"/>
    </w:p>
    <w:tbl>
      <w:tblPr>
        <w:tblW w:w="1000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5415"/>
        <w:gridCol w:w="1105"/>
        <w:gridCol w:w="1334"/>
        <w:gridCol w:w="1470"/>
      </w:tblGrid>
      <w:tr w:rsidR="006C6A32" w:rsidRPr="00F17402" w14:paraId="7AB1F452" w14:textId="77777777" w:rsidTr="582FD5DD">
        <w:trPr>
          <w:cantSplit/>
          <w:trHeight w:val="674"/>
        </w:trPr>
        <w:tc>
          <w:tcPr>
            <w:tcW w:w="7201" w:type="dxa"/>
            <w:gridSpan w:val="3"/>
            <w:vAlign w:val="center"/>
          </w:tcPr>
          <w:p w14:paraId="0889DDF9" w14:textId="77777777" w:rsidR="006C6A32" w:rsidRPr="00F17402" w:rsidRDefault="006C6A32" w:rsidP="00815B2D">
            <w:pPr>
              <w:widowControl w:val="0"/>
              <w:spacing w:after="0" w:line="240" w:lineRule="auto"/>
              <w:ind w:left="-709" w:firstLine="694"/>
              <w:rPr>
                <w:rFonts w:ascii="Calibri" w:hAnsi="Calibri" w:cs="Calibri"/>
                <w:b/>
                <w:sz w:val="22"/>
                <w:szCs w:val="22"/>
              </w:rPr>
            </w:pPr>
            <w:r w:rsidRPr="00F17402">
              <w:rPr>
                <w:rFonts w:ascii="Calibri" w:hAnsi="Calibri" w:cs="Calibri"/>
                <w:b/>
                <w:sz w:val="22"/>
                <w:szCs w:val="22"/>
              </w:rPr>
              <w:t>VERTINIMO KRITERIJAI</w:t>
            </w:r>
          </w:p>
        </w:tc>
        <w:tc>
          <w:tcPr>
            <w:tcW w:w="1334" w:type="dxa"/>
            <w:vAlign w:val="center"/>
          </w:tcPr>
          <w:p w14:paraId="2C154DC2" w14:textId="77777777" w:rsidR="006C6A32" w:rsidRPr="00F17402" w:rsidRDefault="006C6A32" w:rsidP="00815B2D">
            <w:pPr>
              <w:widowControl w:val="0"/>
              <w:spacing w:after="0" w:line="240" w:lineRule="auto"/>
              <w:ind w:left="34" w:right="-108"/>
              <w:jc w:val="center"/>
              <w:rPr>
                <w:rFonts w:ascii="Calibri" w:hAnsi="Calibri" w:cs="Calibri"/>
                <w:b/>
                <w:sz w:val="22"/>
                <w:szCs w:val="22"/>
              </w:rPr>
            </w:pPr>
            <w:r w:rsidRPr="00F17402">
              <w:rPr>
                <w:rFonts w:ascii="Calibri" w:hAnsi="Calibri" w:cs="Calibri"/>
                <w:b/>
                <w:sz w:val="22"/>
                <w:szCs w:val="22"/>
              </w:rPr>
              <w:t>Funkcinio parametro lyginamasis svoris</w:t>
            </w:r>
          </w:p>
        </w:tc>
        <w:tc>
          <w:tcPr>
            <w:tcW w:w="1470" w:type="dxa"/>
            <w:vAlign w:val="center"/>
          </w:tcPr>
          <w:p w14:paraId="4854DD13" w14:textId="77777777" w:rsidR="006C6A32" w:rsidRPr="00F17402" w:rsidRDefault="006C6A32" w:rsidP="00815B2D">
            <w:pPr>
              <w:widowControl w:val="0"/>
              <w:spacing w:after="0" w:line="240" w:lineRule="auto"/>
              <w:ind w:left="-10" w:right="-9" w:firstLine="40"/>
              <w:jc w:val="center"/>
              <w:rPr>
                <w:rFonts w:ascii="Calibri" w:hAnsi="Calibri" w:cs="Calibri"/>
                <w:b/>
                <w:sz w:val="22"/>
                <w:szCs w:val="22"/>
              </w:rPr>
            </w:pPr>
            <w:r w:rsidRPr="00F17402">
              <w:rPr>
                <w:rFonts w:ascii="Calibri" w:hAnsi="Calibri" w:cs="Calibri"/>
                <w:b/>
                <w:sz w:val="22"/>
                <w:szCs w:val="22"/>
              </w:rPr>
              <w:t>Lyginamasis svoris ekonominio naudingumo įvertinime</w:t>
            </w:r>
          </w:p>
        </w:tc>
      </w:tr>
      <w:tr w:rsidR="006C6A32" w:rsidRPr="00F17402" w14:paraId="6CBF6753" w14:textId="77777777" w:rsidTr="582FD5DD">
        <w:trPr>
          <w:cantSplit/>
          <w:trHeight w:val="209"/>
        </w:trPr>
        <w:tc>
          <w:tcPr>
            <w:tcW w:w="7201" w:type="dxa"/>
            <w:gridSpan w:val="3"/>
          </w:tcPr>
          <w:p w14:paraId="17F6E680" w14:textId="77777777" w:rsidR="006C6A32" w:rsidRPr="00F17402" w:rsidRDefault="006C6A32" w:rsidP="00815B2D">
            <w:pPr>
              <w:pStyle w:val="Header"/>
              <w:spacing w:after="0" w:line="240" w:lineRule="auto"/>
              <w:ind w:left="-709" w:right="1633" w:firstLine="694"/>
              <w:rPr>
                <w:rFonts w:ascii="Calibri" w:hAnsi="Calibri" w:cs="Calibri"/>
                <w:b/>
                <w:i/>
                <w:sz w:val="22"/>
                <w:szCs w:val="22"/>
                <w:lang w:eastAsia="en-US"/>
              </w:rPr>
            </w:pPr>
            <w:r w:rsidRPr="00F17402">
              <w:rPr>
                <w:rFonts w:ascii="Calibri" w:hAnsi="Calibri" w:cs="Calibri"/>
                <w:b/>
                <w:i/>
                <w:sz w:val="22"/>
                <w:szCs w:val="22"/>
                <w:lang w:eastAsia="en-US"/>
              </w:rPr>
              <w:t>1.Kaina</w:t>
            </w:r>
            <w:r w:rsidRPr="00F17402">
              <w:rPr>
                <w:rFonts w:ascii="Calibri" w:hAnsi="Calibri" w:cs="Calibri"/>
                <w:b/>
                <w:sz w:val="22"/>
                <w:szCs w:val="22"/>
                <w:lang w:eastAsia="en-US"/>
              </w:rPr>
              <w:t xml:space="preserve"> (C)</w:t>
            </w:r>
          </w:p>
        </w:tc>
        <w:tc>
          <w:tcPr>
            <w:tcW w:w="1334" w:type="dxa"/>
            <w:vAlign w:val="center"/>
          </w:tcPr>
          <w:p w14:paraId="75F587F3" w14:textId="77777777" w:rsidR="006C6A32" w:rsidRPr="00F17402" w:rsidRDefault="006C6A32" w:rsidP="00815B2D">
            <w:pPr>
              <w:widowControl w:val="0"/>
              <w:spacing w:after="0" w:line="240" w:lineRule="auto"/>
              <w:ind w:left="34"/>
              <w:jc w:val="center"/>
              <w:rPr>
                <w:rFonts w:ascii="Calibri" w:hAnsi="Calibri" w:cs="Calibri"/>
                <w:b/>
                <w:bCs/>
                <w:sz w:val="22"/>
                <w:szCs w:val="22"/>
              </w:rPr>
            </w:pPr>
          </w:p>
        </w:tc>
        <w:tc>
          <w:tcPr>
            <w:tcW w:w="1470" w:type="dxa"/>
            <w:vAlign w:val="center"/>
          </w:tcPr>
          <w:p w14:paraId="676D721B" w14:textId="77777777" w:rsidR="006C6A32" w:rsidRPr="00F17402" w:rsidRDefault="006C6A32" w:rsidP="00815B2D">
            <w:pPr>
              <w:widowControl w:val="0"/>
              <w:spacing w:after="0" w:line="240" w:lineRule="auto"/>
              <w:ind w:left="-10" w:firstLine="40"/>
              <w:jc w:val="center"/>
              <w:rPr>
                <w:rFonts w:ascii="Calibri" w:hAnsi="Calibri" w:cs="Calibri"/>
                <w:b/>
                <w:bCs/>
                <w:sz w:val="22"/>
                <w:szCs w:val="22"/>
              </w:rPr>
            </w:pPr>
            <w:r w:rsidRPr="00F17402">
              <w:rPr>
                <w:rFonts w:ascii="Calibri" w:hAnsi="Calibri" w:cs="Calibri"/>
                <w:b/>
                <w:bCs/>
                <w:sz w:val="22"/>
                <w:szCs w:val="22"/>
              </w:rPr>
              <w:t>X=40</w:t>
            </w:r>
          </w:p>
        </w:tc>
      </w:tr>
      <w:tr w:rsidR="006C6A32" w:rsidRPr="00F17402" w14:paraId="4466CB9B" w14:textId="77777777" w:rsidTr="00BB28A2">
        <w:trPr>
          <w:cantSplit/>
          <w:trHeight w:val="209"/>
        </w:trPr>
        <w:tc>
          <w:tcPr>
            <w:tcW w:w="7201" w:type="dxa"/>
            <w:gridSpan w:val="3"/>
            <w:shd w:val="clear" w:color="auto" w:fill="FFFFFF" w:themeFill="background1"/>
          </w:tcPr>
          <w:p w14:paraId="05EBBC1D" w14:textId="77777777" w:rsidR="006C6A32" w:rsidRPr="00F17402" w:rsidRDefault="006C6A32" w:rsidP="00815B2D">
            <w:pPr>
              <w:pStyle w:val="Header"/>
              <w:spacing w:after="0" w:line="240" w:lineRule="auto"/>
              <w:ind w:left="-709" w:right="1633" w:firstLine="694"/>
              <w:rPr>
                <w:rFonts w:ascii="Calibri" w:hAnsi="Calibri" w:cs="Calibri"/>
                <w:b/>
                <w:i/>
                <w:sz w:val="22"/>
                <w:szCs w:val="22"/>
                <w:lang w:eastAsia="en-US"/>
              </w:rPr>
            </w:pPr>
            <w:r w:rsidRPr="00F17402">
              <w:rPr>
                <w:rFonts w:ascii="Calibri" w:hAnsi="Calibri" w:cs="Calibri"/>
                <w:b/>
                <w:i/>
                <w:sz w:val="22"/>
                <w:szCs w:val="22"/>
                <w:lang w:eastAsia="en-US"/>
              </w:rPr>
              <w:t>2. Kokybė, kūrybiškumas, efektyvumas (T)</w:t>
            </w:r>
          </w:p>
        </w:tc>
        <w:tc>
          <w:tcPr>
            <w:tcW w:w="1334" w:type="dxa"/>
            <w:vAlign w:val="center"/>
          </w:tcPr>
          <w:p w14:paraId="3F9C59CF" w14:textId="77777777" w:rsidR="006C6A32" w:rsidRPr="00F17402" w:rsidRDefault="006C6A32" w:rsidP="00815B2D">
            <w:pPr>
              <w:widowControl w:val="0"/>
              <w:spacing w:after="0" w:line="240" w:lineRule="auto"/>
              <w:ind w:left="34"/>
              <w:jc w:val="center"/>
              <w:rPr>
                <w:rFonts w:ascii="Calibri" w:hAnsi="Calibri" w:cs="Calibri"/>
                <w:b/>
                <w:bCs/>
                <w:sz w:val="22"/>
                <w:szCs w:val="22"/>
              </w:rPr>
            </w:pPr>
            <w:r w:rsidRPr="00F17402">
              <w:rPr>
                <w:rFonts w:ascii="Calibri" w:hAnsi="Calibri" w:cs="Calibri"/>
                <w:b/>
                <w:bCs/>
                <w:sz w:val="22"/>
                <w:szCs w:val="22"/>
              </w:rPr>
              <w:t>Ls</w:t>
            </w:r>
          </w:p>
        </w:tc>
        <w:tc>
          <w:tcPr>
            <w:tcW w:w="1470" w:type="dxa"/>
            <w:tcBorders>
              <w:bottom w:val="single" w:sz="4" w:space="0" w:color="auto"/>
            </w:tcBorders>
            <w:vAlign w:val="center"/>
          </w:tcPr>
          <w:p w14:paraId="6C2E39A8" w14:textId="77777777" w:rsidR="006C6A32" w:rsidRPr="00F17402" w:rsidRDefault="006C6A32" w:rsidP="00815B2D">
            <w:pPr>
              <w:widowControl w:val="0"/>
              <w:spacing w:after="0" w:line="240" w:lineRule="auto"/>
              <w:ind w:left="-10" w:firstLine="40"/>
              <w:jc w:val="center"/>
              <w:rPr>
                <w:rFonts w:ascii="Calibri" w:hAnsi="Calibri" w:cs="Calibri"/>
                <w:b/>
                <w:bCs/>
                <w:sz w:val="22"/>
                <w:szCs w:val="22"/>
              </w:rPr>
            </w:pPr>
            <w:r w:rsidRPr="00F17402">
              <w:rPr>
                <w:rFonts w:ascii="Calibri" w:hAnsi="Calibri" w:cs="Calibri"/>
                <w:b/>
                <w:bCs/>
                <w:sz w:val="22"/>
                <w:szCs w:val="22"/>
              </w:rPr>
              <w:t>Y=60</w:t>
            </w:r>
          </w:p>
        </w:tc>
      </w:tr>
      <w:tr w:rsidR="00D00782" w:rsidRPr="00F17402" w14:paraId="60C7745D" w14:textId="77777777" w:rsidTr="00BB28A2">
        <w:trPr>
          <w:trHeight w:val="76"/>
        </w:trPr>
        <w:tc>
          <w:tcPr>
            <w:tcW w:w="681" w:type="dxa"/>
            <w:vMerge w:val="restart"/>
          </w:tcPr>
          <w:p w14:paraId="369DD09A" w14:textId="77777777" w:rsidR="00D00782" w:rsidRPr="00F17402" w:rsidRDefault="00D00782" w:rsidP="00815B2D">
            <w:pPr>
              <w:widowControl w:val="0"/>
              <w:spacing w:after="0" w:line="240" w:lineRule="auto"/>
              <w:jc w:val="both"/>
              <w:rPr>
                <w:rFonts w:ascii="Calibri" w:hAnsi="Calibri" w:cs="Calibri"/>
                <w:b/>
                <w:sz w:val="22"/>
                <w:szCs w:val="22"/>
              </w:rPr>
            </w:pPr>
            <w:r w:rsidRPr="00F17402">
              <w:rPr>
                <w:rFonts w:ascii="Calibri" w:hAnsi="Calibri" w:cs="Calibri"/>
                <w:b/>
                <w:sz w:val="22"/>
                <w:szCs w:val="22"/>
              </w:rPr>
              <w:t>2.1.</w:t>
            </w:r>
          </w:p>
        </w:tc>
        <w:tc>
          <w:tcPr>
            <w:tcW w:w="6520" w:type="dxa"/>
            <w:gridSpan w:val="2"/>
          </w:tcPr>
          <w:p w14:paraId="5F586EDF" w14:textId="77777777" w:rsidR="00D00782" w:rsidRPr="00F17402" w:rsidRDefault="00D00782" w:rsidP="00815B2D">
            <w:pPr>
              <w:spacing w:after="0" w:line="240" w:lineRule="auto"/>
              <w:jc w:val="both"/>
              <w:rPr>
                <w:rFonts w:ascii="Calibri" w:hAnsi="Calibri" w:cs="Calibri"/>
                <w:b/>
                <w:sz w:val="22"/>
                <w:szCs w:val="22"/>
                <w:u w:val="single"/>
              </w:rPr>
            </w:pPr>
            <w:r w:rsidRPr="00F17402">
              <w:rPr>
                <w:rFonts w:ascii="Calibri" w:hAnsi="Calibri" w:cs="Calibri"/>
                <w:b/>
                <w:sz w:val="22"/>
                <w:szCs w:val="22"/>
                <w:u w:val="single"/>
              </w:rPr>
              <w:t>Kūrybinės užduoties vertinimo kriterijai ir jų aprašymas (T</w:t>
            </w:r>
            <w:r w:rsidRPr="00F17402">
              <w:rPr>
                <w:rFonts w:ascii="Calibri" w:hAnsi="Calibri" w:cs="Calibri"/>
                <w:b/>
                <w:sz w:val="22"/>
                <w:szCs w:val="22"/>
                <w:u w:val="single"/>
                <w:vertAlign w:val="subscript"/>
              </w:rPr>
              <w:t>1</w:t>
            </w:r>
            <w:r w:rsidRPr="00F17402">
              <w:rPr>
                <w:rFonts w:ascii="Calibri" w:hAnsi="Calibri" w:cs="Calibri"/>
                <w:b/>
                <w:sz w:val="22"/>
                <w:szCs w:val="22"/>
                <w:u w:val="single"/>
              </w:rPr>
              <w:t>)</w:t>
            </w:r>
            <w:r w:rsidRPr="00F17402">
              <w:rPr>
                <w:rFonts w:ascii="Calibri" w:hAnsi="Calibri" w:cs="Calibri"/>
                <w:sz w:val="22"/>
                <w:szCs w:val="22"/>
                <w:u w:val="single"/>
              </w:rPr>
              <w:t>:</w:t>
            </w:r>
          </w:p>
          <w:p w14:paraId="5EA2536D" w14:textId="6BC5AF75" w:rsidR="00D00782" w:rsidRPr="00F17402" w:rsidRDefault="00D00782" w:rsidP="00110FFC">
            <w:pPr>
              <w:widowControl w:val="0"/>
              <w:spacing w:after="0" w:line="240" w:lineRule="auto"/>
              <w:ind w:left="-29" w:firstLine="14"/>
              <w:rPr>
                <w:rFonts w:ascii="Calibri" w:hAnsi="Calibri" w:cs="Calibri"/>
                <w:b/>
                <w:bCs/>
                <w:sz w:val="22"/>
                <w:szCs w:val="22"/>
              </w:rPr>
            </w:pPr>
          </w:p>
        </w:tc>
        <w:tc>
          <w:tcPr>
            <w:tcW w:w="1334" w:type="dxa"/>
            <w:vMerge w:val="restart"/>
            <w:vAlign w:val="center"/>
          </w:tcPr>
          <w:p w14:paraId="36A5B0AD" w14:textId="77777777" w:rsidR="00D00782" w:rsidRPr="00F17402" w:rsidRDefault="00D00782" w:rsidP="00815B2D">
            <w:pPr>
              <w:widowControl w:val="0"/>
              <w:spacing w:after="0" w:line="240" w:lineRule="auto"/>
              <w:ind w:left="34"/>
              <w:jc w:val="center"/>
              <w:rPr>
                <w:rFonts w:ascii="Calibri" w:hAnsi="Calibri" w:cs="Calibri"/>
                <w:sz w:val="22"/>
                <w:szCs w:val="22"/>
              </w:rPr>
            </w:pPr>
          </w:p>
          <w:p w14:paraId="448B90E7" w14:textId="77777777" w:rsidR="00D00782" w:rsidRPr="00F17402" w:rsidRDefault="00D00782" w:rsidP="00815B2D">
            <w:pPr>
              <w:widowControl w:val="0"/>
              <w:spacing w:after="0" w:line="240" w:lineRule="auto"/>
              <w:ind w:left="34"/>
              <w:jc w:val="center"/>
              <w:rPr>
                <w:rFonts w:ascii="Calibri" w:hAnsi="Calibri" w:cs="Calibri"/>
                <w:sz w:val="22"/>
                <w:szCs w:val="22"/>
              </w:rPr>
            </w:pPr>
          </w:p>
          <w:p w14:paraId="52522B02" w14:textId="77777777" w:rsidR="00D00782" w:rsidRPr="00F17402" w:rsidRDefault="00D00782" w:rsidP="00815B2D">
            <w:pPr>
              <w:widowControl w:val="0"/>
              <w:spacing w:after="0" w:line="240" w:lineRule="auto"/>
              <w:ind w:left="34"/>
              <w:jc w:val="center"/>
              <w:rPr>
                <w:rFonts w:ascii="Calibri" w:hAnsi="Calibri" w:cs="Calibri"/>
                <w:sz w:val="22"/>
                <w:szCs w:val="22"/>
              </w:rPr>
            </w:pPr>
          </w:p>
          <w:p w14:paraId="46FAB8E1" w14:textId="77777777" w:rsidR="00D00782" w:rsidRPr="00F17402" w:rsidRDefault="00D00782" w:rsidP="00815B2D">
            <w:pPr>
              <w:widowControl w:val="0"/>
              <w:spacing w:after="0" w:line="240" w:lineRule="auto"/>
              <w:ind w:left="34"/>
              <w:jc w:val="center"/>
              <w:rPr>
                <w:rFonts w:ascii="Calibri" w:hAnsi="Calibri" w:cs="Calibri"/>
                <w:sz w:val="22"/>
                <w:szCs w:val="22"/>
              </w:rPr>
            </w:pPr>
          </w:p>
          <w:p w14:paraId="7F85B89C" w14:textId="77777777" w:rsidR="00D00782" w:rsidRPr="00F17402" w:rsidRDefault="00D00782" w:rsidP="00815B2D">
            <w:pPr>
              <w:widowControl w:val="0"/>
              <w:spacing w:after="0" w:line="240" w:lineRule="auto"/>
              <w:ind w:left="34"/>
              <w:jc w:val="center"/>
              <w:rPr>
                <w:rFonts w:ascii="Calibri" w:hAnsi="Calibri" w:cs="Calibri"/>
                <w:sz w:val="22"/>
                <w:szCs w:val="22"/>
              </w:rPr>
            </w:pPr>
          </w:p>
          <w:p w14:paraId="2CAB7FDE" w14:textId="38E82C0A" w:rsidR="00D00782" w:rsidRPr="00F17402" w:rsidRDefault="00D00782" w:rsidP="005A7F4C">
            <w:pPr>
              <w:widowControl w:val="0"/>
              <w:spacing w:after="0" w:line="240" w:lineRule="auto"/>
              <w:ind w:left="34"/>
              <w:rPr>
                <w:rFonts w:ascii="Calibri" w:hAnsi="Calibri" w:cs="Calibri"/>
                <w:sz w:val="22"/>
                <w:szCs w:val="22"/>
              </w:rPr>
            </w:pPr>
          </w:p>
          <w:p w14:paraId="7061EF13" w14:textId="77777777" w:rsidR="00D00782" w:rsidRPr="00F17402" w:rsidRDefault="00D00782" w:rsidP="00E6736D">
            <w:pPr>
              <w:widowControl w:val="0"/>
              <w:spacing w:after="0" w:line="240" w:lineRule="auto"/>
              <w:ind w:left="34"/>
              <w:jc w:val="center"/>
              <w:rPr>
                <w:rFonts w:ascii="Calibri" w:hAnsi="Calibri" w:cs="Calibri"/>
                <w:sz w:val="22"/>
                <w:szCs w:val="22"/>
              </w:rPr>
            </w:pPr>
          </w:p>
          <w:p w14:paraId="23411213" w14:textId="77777777" w:rsidR="00D00782" w:rsidRPr="00F17402" w:rsidRDefault="00D00782" w:rsidP="00E6736D">
            <w:pPr>
              <w:widowControl w:val="0"/>
              <w:spacing w:after="0" w:line="240" w:lineRule="auto"/>
              <w:ind w:left="34"/>
              <w:jc w:val="center"/>
              <w:rPr>
                <w:rFonts w:ascii="Calibri" w:hAnsi="Calibri" w:cs="Calibri"/>
                <w:sz w:val="22"/>
                <w:szCs w:val="22"/>
              </w:rPr>
            </w:pPr>
          </w:p>
          <w:p w14:paraId="68B02D74" w14:textId="77777777" w:rsidR="00D00782" w:rsidRPr="00F17402" w:rsidRDefault="00D00782" w:rsidP="00E6736D">
            <w:pPr>
              <w:widowControl w:val="0"/>
              <w:spacing w:after="0" w:line="240" w:lineRule="auto"/>
              <w:ind w:left="34"/>
              <w:jc w:val="center"/>
              <w:rPr>
                <w:rFonts w:ascii="Calibri" w:hAnsi="Calibri" w:cs="Calibri"/>
                <w:sz w:val="22"/>
                <w:szCs w:val="22"/>
              </w:rPr>
            </w:pPr>
          </w:p>
          <w:p w14:paraId="4DA0B7A0" w14:textId="77777777" w:rsidR="00D00782" w:rsidRPr="00F17402" w:rsidRDefault="00D00782" w:rsidP="00E6736D">
            <w:pPr>
              <w:widowControl w:val="0"/>
              <w:spacing w:after="0" w:line="240" w:lineRule="auto"/>
              <w:ind w:left="34"/>
              <w:jc w:val="center"/>
              <w:rPr>
                <w:rFonts w:ascii="Calibri" w:hAnsi="Calibri" w:cs="Calibri"/>
                <w:sz w:val="22"/>
                <w:szCs w:val="22"/>
              </w:rPr>
            </w:pPr>
          </w:p>
          <w:p w14:paraId="10F8B95F" w14:textId="77777777" w:rsidR="00D00782" w:rsidRPr="00F17402" w:rsidRDefault="00D00782" w:rsidP="00E6736D">
            <w:pPr>
              <w:widowControl w:val="0"/>
              <w:spacing w:after="0" w:line="240" w:lineRule="auto"/>
              <w:ind w:left="34"/>
              <w:jc w:val="center"/>
              <w:rPr>
                <w:rFonts w:ascii="Calibri" w:hAnsi="Calibri" w:cs="Calibri"/>
                <w:sz w:val="22"/>
                <w:szCs w:val="22"/>
              </w:rPr>
            </w:pPr>
          </w:p>
          <w:p w14:paraId="71B7E886" w14:textId="77777777" w:rsidR="00D00782" w:rsidRPr="00F17402" w:rsidRDefault="00D00782" w:rsidP="00E6736D">
            <w:pPr>
              <w:widowControl w:val="0"/>
              <w:spacing w:after="0" w:line="240" w:lineRule="auto"/>
              <w:ind w:left="34"/>
              <w:jc w:val="center"/>
              <w:rPr>
                <w:rFonts w:ascii="Calibri" w:hAnsi="Calibri" w:cs="Calibri"/>
                <w:sz w:val="22"/>
                <w:szCs w:val="22"/>
              </w:rPr>
            </w:pPr>
          </w:p>
          <w:p w14:paraId="043D39DB" w14:textId="77777777" w:rsidR="00D00782" w:rsidRPr="00F17402" w:rsidRDefault="00D00782" w:rsidP="00E6736D">
            <w:pPr>
              <w:widowControl w:val="0"/>
              <w:spacing w:after="0" w:line="240" w:lineRule="auto"/>
              <w:ind w:left="34"/>
              <w:jc w:val="center"/>
              <w:rPr>
                <w:rFonts w:ascii="Calibri" w:hAnsi="Calibri" w:cs="Calibri"/>
                <w:sz w:val="22"/>
                <w:szCs w:val="22"/>
              </w:rPr>
            </w:pPr>
          </w:p>
          <w:p w14:paraId="396193F1" w14:textId="77777777" w:rsidR="00D00782" w:rsidRPr="00F17402" w:rsidRDefault="00D00782" w:rsidP="00B31765">
            <w:pPr>
              <w:widowControl w:val="0"/>
              <w:spacing w:after="0" w:line="240" w:lineRule="auto"/>
              <w:rPr>
                <w:rFonts w:ascii="Calibri" w:hAnsi="Calibri" w:cs="Calibri"/>
                <w:sz w:val="22"/>
                <w:szCs w:val="22"/>
              </w:rPr>
            </w:pPr>
          </w:p>
          <w:p w14:paraId="01B65668" w14:textId="77777777" w:rsidR="00D00782" w:rsidRPr="00F17402" w:rsidRDefault="00D00782" w:rsidP="00E6736D">
            <w:pPr>
              <w:widowControl w:val="0"/>
              <w:spacing w:after="0" w:line="240" w:lineRule="auto"/>
              <w:ind w:left="34"/>
              <w:jc w:val="center"/>
              <w:rPr>
                <w:rFonts w:ascii="Calibri" w:hAnsi="Calibri" w:cs="Calibri"/>
                <w:sz w:val="22"/>
                <w:szCs w:val="22"/>
              </w:rPr>
            </w:pPr>
          </w:p>
          <w:p w14:paraId="14676474" w14:textId="6F754A75" w:rsidR="00D00782" w:rsidRPr="00F17402" w:rsidRDefault="00D00782" w:rsidP="00E6736D">
            <w:pPr>
              <w:widowControl w:val="0"/>
              <w:spacing w:after="0" w:line="240" w:lineRule="auto"/>
              <w:ind w:left="34"/>
              <w:jc w:val="center"/>
              <w:rPr>
                <w:rFonts w:ascii="Calibri" w:hAnsi="Calibri" w:cs="Calibri"/>
                <w:sz w:val="22"/>
                <w:szCs w:val="22"/>
              </w:rPr>
            </w:pPr>
            <w:r w:rsidRPr="00F17402">
              <w:rPr>
                <w:rFonts w:ascii="Calibri" w:hAnsi="Calibri" w:cs="Calibri"/>
                <w:sz w:val="22"/>
                <w:szCs w:val="22"/>
              </w:rPr>
              <w:t>L</w:t>
            </w:r>
            <w:r w:rsidRPr="00F17402">
              <w:rPr>
                <w:rFonts w:ascii="Calibri" w:hAnsi="Calibri" w:cs="Calibri"/>
                <w:sz w:val="22"/>
                <w:szCs w:val="22"/>
                <w:vertAlign w:val="subscript"/>
              </w:rPr>
              <w:t>2</w:t>
            </w:r>
            <w:r w:rsidRPr="00F17402">
              <w:rPr>
                <w:rFonts w:ascii="Calibri" w:hAnsi="Calibri" w:cs="Calibri"/>
                <w:sz w:val="22"/>
                <w:szCs w:val="22"/>
              </w:rPr>
              <w:t>=0,70</w:t>
            </w:r>
          </w:p>
        </w:tc>
        <w:tc>
          <w:tcPr>
            <w:tcW w:w="1470" w:type="dxa"/>
            <w:vMerge w:val="restart"/>
            <w:tcBorders>
              <w:bottom w:val="nil"/>
            </w:tcBorders>
            <w:vAlign w:val="center"/>
          </w:tcPr>
          <w:p w14:paraId="5D85602D" w14:textId="77777777" w:rsidR="00D00782" w:rsidRPr="00F17402" w:rsidRDefault="00D00782" w:rsidP="00815B2D">
            <w:pPr>
              <w:widowControl w:val="0"/>
              <w:spacing w:after="0" w:line="240" w:lineRule="auto"/>
              <w:ind w:left="-10" w:firstLine="40"/>
              <w:jc w:val="center"/>
              <w:rPr>
                <w:rFonts w:ascii="Calibri" w:hAnsi="Calibri" w:cs="Calibri"/>
                <w:sz w:val="22"/>
                <w:szCs w:val="22"/>
              </w:rPr>
            </w:pPr>
          </w:p>
        </w:tc>
      </w:tr>
      <w:tr w:rsidR="004D12DC" w:rsidRPr="00F17402" w14:paraId="668A2536" w14:textId="77777777" w:rsidTr="00BB28A2">
        <w:trPr>
          <w:trHeight w:val="76"/>
        </w:trPr>
        <w:tc>
          <w:tcPr>
            <w:tcW w:w="681" w:type="dxa"/>
            <w:vMerge/>
          </w:tcPr>
          <w:p w14:paraId="5EC801B4" w14:textId="77777777" w:rsidR="004D12DC" w:rsidRPr="00F17402" w:rsidRDefault="004D12DC" w:rsidP="00815B2D">
            <w:pPr>
              <w:widowControl w:val="0"/>
              <w:spacing w:after="0" w:line="240" w:lineRule="auto"/>
              <w:jc w:val="both"/>
              <w:rPr>
                <w:rFonts w:ascii="Calibri" w:hAnsi="Calibri" w:cs="Calibri"/>
                <w:b/>
                <w:sz w:val="22"/>
                <w:szCs w:val="22"/>
              </w:rPr>
            </w:pPr>
          </w:p>
        </w:tc>
        <w:tc>
          <w:tcPr>
            <w:tcW w:w="5415" w:type="dxa"/>
          </w:tcPr>
          <w:p w14:paraId="39EE41DB" w14:textId="7625E7C6" w:rsidR="004D12DC" w:rsidRPr="00F17402" w:rsidRDefault="004D12DC" w:rsidP="00815B2D">
            <w:pPr>
              <w:spacing w:after="0" w:line="240" w:lineRule="auto"/>
              <w:jc w:val="both"/>
              <w:rPr>
                <w:rFonts w:ascii="Calibri" w:hAnsi="Calibri" w:cs="Calibri"/>
                <w:sz w:val="22"/>
                <w:szCs w:val="22"/>
              </w:rPr>
            </w:pPr>
            <w:r w:rsidRPr="00F17402">
              <w:rPr>
                <w:rFonts w:ascii="Calibri" w:hAnsi="Calibri" w:cs="Calibri"/>
                <w:b/>
                <w:bCs/>
                <w:sz w:val="22"/>
                <w:szCs w:val="22"/>
              </w:rPr>
              <w:t>Temos išmanymas ir strateginis pagrįstumas (1 publikacija):</w:t>
            </w:r>
          </w:p>
        </w:tc>
        <w:tc>
          <w:tcPr>
            <w:tcW w:w="1105" w:type="dxa"/>
            <w:vMerge w:val="restart"/>
          </w:tcPr>
          <w:p w14:paraId="37408050" w14:textId="77777777" w:rsidR="004D12DC" w:rsidRPr="00F17402" w:rsidRDefault="004D12DC" w:rsidP="00815B2D">
            <w:pPr>
              <w:widowControl w:val="0"/>
              <w:spacing w:after="0" w:line="240" w:lineRule="auto"/>
              <w:ind w:left="-29" w:firstLine="14"/>
              <w:jc w:val="center"/>
              <w:rPr>
                <w:rFonts w:ascii="Calibri" w:hAnsi="Calibri" w:cs="Calibri"/>
                <w:sz w:val="22"/>
                <w:szCs w:val="22"/>
              </w:rPr>
            </w:pPr>
          </w:p>
          <w:p w14:paraId="40873FC0" w14:textId="77777777" w:rsidR="004D12DC" w:rsidRPr="00F17402" w:rsidRDefault="004D12DC" w:rsidP="00815B2D">
            <w:pPr>
              <w:widowControl w:val="0"/>
              <w:spacing w:after="0" w:line="240" w:lineRule="auto"/>
              <w:ind w:left="-29" w:firstLine="14"/>
              <w:jc w:val="center"/>
              <w:rPr>
                <w:rFonts w:ascii="Calibri" w:hAnsi="Calibri" w:cs="Calibri"/>
                <w:sz w:val="22"/>
                <w:szCs w:val="22"/>
              </w:rPr>
            </w:pPr>
          </w:p>
          <w:p w14:paraId="1FA5758E" w14:textId="77777777" w:rsidR="004D12DC" w:rsidRPr="00F17402" w:rsidRDefault="004D12DC" w:rsidP="00815B2D">
            <w:pPr>
              <w:widowControl w:val="0"/>
              <w:spacing w:after="0" w:line="240" w:lineRule="auto"/>
              <w:ind w:left="-29" w:firstLine="14"/>
              <w:jc w:val="center"/>
              <w:rPr>
                <w:rFonts w:ascii="Calibri" w:hAnsi="Calibri" w:cs="Calibri"/>
                <w:sz w:val="22"/>
                <w:szCs w:val="22"/>
              </w:rPr>
            </w:pPr>
          </w:p>
          <w:p w14:paraId="299B8308" w14:textId="77777777" w:rsidR="004D12DC" w:rsidRPr="00F17402" w:rsidRDefault="004D12DC" w:rsidP="008D259D">
            <w:pPr>
              <w:widowControl w:val="0"/>
              <w:spacing w:after="0" w:line="240" w:lineRule="auto"/>
              <w:ind w:left="-29" w:firstLine="14"/>
              <w:jc w:val="center"/>
              <w:rPr>
                <w:rFonts w:ascii="Calibri" w:hAnsi="Calibri" w:cs="Calibri"/>
                <w:sz w:val="22"/>
                <w:szCs w:val="22"/>
              </w:rPr>
            </w:pPr>
          </w:p>
          <w:p w14:paraId="4DFE9775" w14:textId="77777777" w:rsidR="004D12DC" w:rsidRPr="00F17402" w:rsidRDefault="004D12DC" w:rsidP="008D259D">
            <w:pPr>
              <w:widowControl w:val="0"/>
              <w:spacing w:after="0" w:line="240" w:lineRule="auto"/>
              <w:ind w:left="-29" w:firstLine="14"/>
              <w:jc w:val="center"/>
              <w:rPr>
                <w:rFonts w:ascii="Calibri" w:hAnsi="Calibri" w:cs="Calibri"/>
                <w:sz w:val="22"/>
                <w:szCs w:val="22"/>
              </w:rPr>
            </w:pPr>
          </w:p>
          <w:p w14:paraId="3B053D45" w14:textId="77777777" w:rsidR="004D12DC" w:rsidRPr="00F17402" w:rsidRDefault="004D12DC" w:rsidP="008D259D">
            <w:pPr>
              <w:widowControl w:val="0"/>
              <w:spacing w:after="0" w:line="240" w:lineRule="auto"/>
              <w:ind w:left="-29" w:firstLine="14"/>
              <w:jc w:val="center"/>
              <w:rPr>
                <w:rFonts w:ascii="Calibri" w:hAnsi="Calibri" w:cs="Calibri"/>
                <w:sz w:val="22"/>
                <w:szCs w:val="22"/>
              </w:rPr>
            </w:pPr>
          </w:p>
          <w:p w14:paraId="530C4AC5" w14:textId="77777777" w:rsidR="004D12DC" w:rsidRPr="00F17402" w:rsidRDefault="004D12DC" w:rsidP="008D259D">
            <w:pPr>
              <w:widowControl w:val="0"/>
              <w:spacing w:after="0" w:line="240" w:lineRule="auto"/>
              <w:ind w:left="-29" w:firstLine="14"/>
              <w:jc w:val="center"/>
              <w:rPr>
                <w:rFonts w:ascii="Calibri" w:hAnsi="Calibri" w:cs="Calibri"/>
                <w:sz w:val="22"/>
                <w:szCs w:val="22"/>
              </w:rPr>
            </w:pPr>
          </w:p>
          <w:p w14:paraId="199D4514" w14:textId="77777777" w:rsidR="004D12DC" w:rsidRPr="00F17402" w:rsidRDefault="004D12DC" w:rsidP="008D259D">
            <w:pPr>
              <w:widowControl w:val="0"/>
              <w:spacing w:after="0" w:line="240" w:lineRule="auto"/>
              <w:ind w:left="-29" w:firstLine="14"/>
              <w:jc w:val="center"/>
              <w:rPr>
                <w:rFonts w:ascii="Calibri" w:hAnsi="Calibri" w:cs="Calibri"/>
                <w:sz w:val="22"/>
                <w:szCs w:val="22"/>
              </w:rPr>
            </w:pPr>
          </w:p>
          <w:p w14:paraId="416FDE1E" w14:textId="77777777" w:rsidR="004D12DC" w:rsidRPr="00F17402" w:rsidRDefault="004D12DC" w:rsidP="008D259D">
            <w:pPr>
              <w:widowControl w:val="0"/>
              <w:spacing w:after="0" w:line="240" w:lineRule="auto"/>
              <w:ind w:left="-29" w:firstLine="14"/>
              <w:jc w:val="center"/>
              <w:rPr>
                <w:rFonts w:ascii="Calibri" w:hAnsi="Calibri" w:cs="Calibri"/>
                <w:sz w:val="22"/>
                <w:szCs w:val="22"/>
              </w:rPr>
            </w:pPr>
          </w:p>
          <w:p w14:paraId="7BA8F42B" w14:textId="77777777" w:rsidR="004D12DC" w:rsidRDefault="004D12DC" w:rsidP="008D259D">
            <w:pPr>
              <w:widowControl w:val="0"/>
              <w:spacing w:after="0" w:line="240" w:lineRule="auto"/>
              <w:ind w:left="-29" w:firstLine="14"/>
              <w:jc w:val="center"/>
              <w:rPr>
                <w:rFonts w:ascii="Calibri" w:hAnsi="Calibri" w:cs="Calibri"/>
                <w:sz w:val="22"/>
                <w:szCs w:val="22"/>
              </w:rPr>
            </w:pPr>
          </w:p>
          <w:p w14:paraId="1884E4A1" w14:textId="77777777" w:rsidR="009F2475" w:rsidRPr="00F17402" w:rsidRDefault="009F2475" w:rsidP="008D259D">
            <w:pPr>
              <w:widowControl w:val="0"/>
              <w:spacing w:after="0" w:line="240" w:lineRule="auto"/>
              <w:ind w:left="-29" w:firstLine="14"/>
              <w:jc w:val="center"/>
              <w:rPr>
                <w:rFonts w:ascii="Calibri" w:hAnsi="Calibri" w:cs="Calibri"/>
                <w:sz w:val="22"/>
                <w:szCs w:val="22"/>
              </w:rPr>
            </w:pPr>
          </w:p>
          <w:p w14:paraId="457B2FB2" w14:textId="77777777" w:rsidR="00292B85" w:rsidRPr="00F17402" w:rsidRDefault="00292B85" w:rsidP="008D259D">
            <w:pPr>
              <w:widowControl w:val="0"/>
              <w:spacing w:after="0" w:line="240" w:lineRule="auto"/>
              <w:ind w:left="-29" w:firstLine="14"/>
              <w:jc w:val="center"/>
              <w:rPr>
                <w:rFonts w:ascii="Calibri" w:hAnsi="Calibri" w:cs="Calibri"/>
                <w:sz w:val="22"/>
                <w:szCs w:val="22"/>
              </w:rPr>
            </w:pPr>
          </w:p>
          <w:p w14:paraId="1BAC1C92" w14:textId="77777777" w:rsidR="004D12DC" w:rsidRPr="00F17402" w:rsidRDefault="004D12DC" w:rsidP="008D259D">
            <w:pPr>
              <w:widowControl w:val="0"/>
              <w:spacing w:after="0" w:line="240" w:lineRule="auto"/>
              <w:ind w:left="-29" w:firstLine="14"/>
              <w:jc w:val="center"/>
              <w:rPr>
                <w:rFonts w:ascii="Calibri" w:hAnsi="Calibri" w:cs="Calibri"/>
                <w:sz w:val="22"/>
                <w:szCs w:val="22"/>
              </w:rPr>
            </w:pPr>
          </w:p>
          <w:p w14:paraId="7240C408" w14:textId="77777777" w:rsidR="00D40038" w:rsidRPr="00F17402" w:rsidRDefault="00D40038" w:rsidP="008D259D">
            <w:pPr>
              <w:widowControl w:val="0"/>
              <w:spacing w:after="0" w:line="240" w:lineRule="auto"/>
              <w:ind w:left="-29" w:firstLine="14"/>
              <w:jc w:val="center"/>
              <w:rPr>
                <w:rFonts w:ascii="Calibri" w:hAnsi="Calibri" w:cs="Calibri"/>
                <w:sz w:val="22"/>
                <w:szCs w:val="22"/>
              </w:rPr>
            </w:pPr>
          </w:p>
          <w:p w14:paraId="39F64223" w14:textId="483F9092" w:rsidR="004D12DC" w:rsidRPr="00F17402" w:rsidRDefault="004D12DC" w:rsidP="008D259D">
            <w:pPr>
              <w:widowControl w:val="0"/>
              <w:spacing w:after="0" w:line="240" w:lineRule="auto"/>
              <w:ind w:left="-29" w:firstLine="14"/>
              <w:jc w:val="center"/>
              <w:rPr>
                <w:rFonts w:ascii="Calibri" w:hAnsi="Calibri" w:cs="Calibri"/>
                <w:sz w:val="22"/>
                <w:szCs w:val="22"/>
              </w:rPr>
            </w:pPr>
            <w:r w:rsidRPr="00F17402">
              <w:rPr>
                <w:rFonts w:ascii="Calibri" w:hAnsi="Calibri" w:cs="Calibri"/>
                <w:sz w:val="22"/>
                <w:szCs w:val="22"/>
              </w:rPr>
              <w:lastRenderedPageBreak/>
              <w:t>Max 40 balų</w:t>
            </w:r>
          </w:p>
        </w:tc>
        <w:tc>
          <w:tcPr>
            <w:tcW w:w="1334" w:type="dxa"/>
            <w:vMerge/>
            <w:vAlign w:val="center"/>
          </w:tcPr>
          <w:p w14:paraId="37541A33" w14:textId="33A89EF3" w:rsidR="004D12DC" w:rsidRPr="00F17402" w:rsidRDefault="004D12DC" w:rsidP="00E6736D">
            <w:pPr>
              <w:widowControl w:val="0"/>
              <w:spacing w:after="0" w:line="240" w:lineRule="auto"/>
              <w:ind w:left="34"/>
              <w:jc w:val="center"/>
              <w:rPr>
                <w:rFonts w:ascii="Calibri" w:hAnsi="Calibri" w:cs="Calibri"/>
                <w:sz w:val="22"/>
                <w:szCs w:val="22"/>
              </w:rPr>
            </w:pPr>
          </w:p>
        </w:tc>
        <w:tc>
          <w:tcPr>
            <w:tcW w:w="1470" w:type="dxa"/>
            <w:vMerge/>
            <w:tcBorders>
              <w:bottom w:val="nil"/>
            </w:tcBorders>
            <w:vAlign w:val="center"/>
          </w:tcPr>
          <w:p w14:paraId="307DD611" w14:textId="77777777" w:rsidR="004D12DC" w:rsidRPr="00F17402" w:rsidRDefault="004D12DC" w:rsidP="00815B2D">
            <w:pPr>
              <w:widowControl w:val="0"/>
              <w:spacing w:after="0" w:line="240" w:lineRule="auto"/>
              <w:ind w:left="-10" w:firstLine="40"/>
              <w:jc w:val="center"/>
              <w:rPr>
                <w:rFonts w:ascii="Calibri" w:hAnsi="Calibri" w:cs="Calibri"/>
                <w:sz w:val="22"/>
                <w:szCs w:val="22"/>
              </w:rPr>
            </w:pPr>
          </w:p>
        </w:tc>
      </w:tr>
      <w:tr w:rsidR="004D12DC" w:rsidRPr="00F17402" w14:paraId="03F3CF1D" w14:textId="77777777" w:rsidTr="00BB28A2">
        <w:trPr>
          <w:trHeight w:val="76"/>
        </w:trPr>
        <w:tc>
          <w:tcPr>
            <w:tcW w:w="681" w:type="dxa"/>
            <w:vMerge/>
          </w:tcPr>
          <w:p w14:paraId="5CC27D0E" w14:textId="77777777" w:rsidR="004D12DC" w:rsidRPr="00F17402" w:rsidRDefault="004D12DC" w:rsidP="00815B2D">
            <w:pPr>
              <w:widowControl w:val="0"/>
              <w:spacing w:after="0" w:line="240" w:lineRule="auto"/>
              <w:jc w:val="both"/>
              <w:rPr>
                <w:rFonts w:ascii="Calibri" w:hAnsi="Calibri" w:cs="Calibri"/>
                <w:b/>
                <w:sz w:val="22"/>
                <w:szCs w:val="22"/>
              </w:rPr>
            </w:pPr>
          </w:p>
        </w:tc>
        <w:tc>
          <w:tcPr>
            <w:tcW w:w="5415" w:type="dxa"/>
          </w:tcPr>
          <w:p w14:paraId="2C446644" w14:textId="6B9ED777" w:rsidR="004D12DC" w:rsidRPr="00F17402" w:rsidRDefault="004D12DC" w:rsidP="00815B2D">
            <w:pPr>
              <w:widowControl w:val="0"/>
              <w:spacing w:after="0" w:line="240" w:lineRule="auto"/>
              <w:ind w:left="-29" w:firstLine="14"/>
              <w:rPr>
                <w:rFonts w:ascii="Calibri" w:hAnsi="Calibri" w:cs="Calibri"/>
                <w:sz w:val="22"/>
                <w:szCs w:val="22"/>
              </w:rPr>
            </w:pPr>
            <w:r w:rsidRPr="00F17402">
              <w:rPr>
                <w:rFonts w:ascii="Calibri" w:hAnsi="Calibri" w:cs="Calibri"/>
                <w:b/>
                <w:bCs/>
                <w:sz w:val="22"/>
                <w:szCs w:val="22"/>
              </w:rPr>
              <w:t>P</w:t>
            </w:r>
            <w:r w:rsidRPr="00F17402">
              <w:rPr>
                <w:rFonts w:ascii="Calibri" w:hAnsi="Calibri" w:cs="Calibri"/>
                <w:b/>
                <w:bCs/>
                <w:sz w:val="22"/>
                <w:szCs w:val="22"/>
                <w:vertAlign w:val="subscript"/>
              </w:rPr>
              <w:t>1</w:t>
            </w:r>
            <w:r w:rsidRPr="00F17402">
              <w:rPr>
                <w:rFonts w:ascii="Calibri" w:hAnsi="Calibri" w:cs="Calibri"/>
                <w:b/>
                <w:bCs/>
                <w:sz w:val="22"/>
                <w:szCs w:val="22"/>
              </w:rPr>
              <w:t>.</w:t>
            </w:r>
            <w:r w:rsidRPr="00F17402">
              <w:rPr>
                <w:rFonts w:ascii="Calibri" w:hAnsi="Calibri" w:cs="Calibri"/>
                <w:sz w:val="22"/>
                <w:szCs w:val="22"/>
              </w:rPr>
              <w:t xml:space="preserve"> Renovacijos temos išmanymas. Procesų, konteksto, interesų grupių supratimas</w:t>
            </w:r>
          </w:p>
        </w:tc>
        <w:tc>
          <w:tcPr>
            <w:tcW w:w="1105" w:type="dxa"/>
            <w:vMerge/>
          </w:tcPr>
          <w:p w14:paraId="571412EC" w14:textId="51B1D2BB" w:rsidR="004D12DC" w:rsidRPr="00F17402" w:rsidRDefault="004D12DC" w:rsidP="008D259D">
            <w:pPr>
              <w:widowControl w:val="0"/>
              <w:spacing w:after="0" w:line="240" w:lineRule="auto"/>
              <w:ind w:left="-29" w:firstLine="14"/>
              <w:jc w:val="center"/>
              <w:rPr>
                <w:rFonts w:ascii="Calibri" w:hAnsi="Calibri" w:cs="Calibri"/>
                <w:sz w:val="22"/>
                <w:szCs w:val="22"/>
              </w:rPr>
            </w:pPr>
          </w:p>
        </w:tc>
        <w:tc>
          <w:tcPr>
            <w:tcW w:w="1334" w:type="dxa"/>
            <w:vMerge/>
            <w:vAlign w:val="center"/>
          </w:tcPr>
          <w:p w14:paraId="3826C7DE" w14:textId="258D1684" w:rsidR="004D12DC" w:rsidRPr="00F17402" w:rsidRDefault="004D12DC" w:rsidP="00E6736D">
            <w:pPr>
              <w:widowControl w:val="0"/>
              <w:spacing w:after="0" w:line="240" w:lineRule="auto"/>
              <w:ind w:left="34"/>
              <w:jc w:val="center"/>
              <w:rPr>
                <w:rFonts w:ascii="Calibri" w:hAnsi="Calibri" w:cs="Calibri"/>
                <w:sz w:val="22"/>
                <w:szCs w:val="22"/>
              </w:rPr>
            </w:pPr>
          </w:p>
        </w:tc>
        <w:tc>
          <w:tcPr>
            <w:tcW w:w="1470" w:type="dxa"/>
            <w:vMerge/>
            <w:tcBorders>
              <w:bottom w:val="nil"/>
            </w:tcBorders>
            <w:vAlign w:val="center"/>
          </w:tcPr>
          <w:p w14:paraId="42CE6B36" w14:textId="77777777" w:rsidR="004D12DC" w:rsidRPr="00F17402" w:rsidRDefault="004D12DC" w:rsidP="00815B2D">
            <w:pPr>
              <w:widowControl w:val="0"/>
              <w:spacing w:after="0" w:line="240" w:lineRule="auto"/>
              <w:ind w:left="-10" w:firstLine="40"/>
              <w:jc w:val="center"/>
              <w:rPr>
                <w:rFonts w:ascii="Calibri" w:hAnsi="Calibri" w:cs="Calibri"/>
                <w:sz w:val="22"/>
                <w:szCs w:val="22"/>
              </w:rPr>
            </w:pPr>
          </w:p>
        </w:tc>
      </w:tr>
      <w:tr w:rsidR="004D12DC" w:rsidRPr="00F17402" w14:paraId="0B127CD9" w14:textId="77777777" w:rsidTr="00BB28A2">
        <w:trPr>
          <w:trHeight w:val="74"/>
        </w:trPr>
        <w:tc>
          <w:tcPr>
            <w:tcW w:w="681" w:type="dxa"/>
            <w:vMerge/>
          </w:tcPr>
          <w:p w14:paraId="3B5D2C81" w14:textId="77777777" w:rsidR="004D12DC" w:rsidRPr="00F17402" w:rsidRDefault="004D12DC" w:rsidP="00815B2D">
            <w:pPr>
              <w:widowControl w:val="0"/>
              <w:spacing w:after="0" w:line="240" w:lineRule="auto"/>
              <w:jc w:val="both"/>
              <w:rPr>
                <w:rFonts w:ascii="Calibri" w:hAnsi="Calibri" w:cs="Calibri"/>
                <w:b/>
                <w:sz w:val="22"/>
                <w:szCs w:val="22"/>
              </w:rPr>
            </w:pPr>
          </w:p>
        </w:tc>
        <w:tc>
          <w:tcPr>
            <w:tcW w:w="5415" w:type="dxa"/>
          </w:tcPr>
          <w:p w14:paraId="008127B6" w14:textId="47BCEFE8" w:rsidR="004D12DC" w:rsidRPr="00F17402" w:rsidRDefault="004D12DC" w:rsidP="00815B2D">
            <w:pPr>
              <w:spacing w:after="0" w:line="240" w:lineRule="auto"/>
              <w:jc w:val="both"/>
              <w:rPr>
                <w:rFonts w:ascii="Calibri" w:hAnsi="Calibri" w:cs="Calibri"/>
                <w:sz w:val="22"/>
                <w:szCs w:val="22"/>
              </w:rPr>
            </w:pPr>
            <w:r w:rsidRPr="00F17402">
              <w:rPr>
                <w:rFonts w:ascii="Calibri" w:hAnsi="Calibri" w:cs="Calibri"/>
                <w:b/>
                <w:bCs/>
                <w:sz w:val="22"/>
                <w:szCs w:val="22"/>
              </w:rPr>
              <w:t>P</w:t>
            </w:r>
            <w:r w:rsidRPr="00F17402">
              <w:rPr>
                <w:rFonts w:ascii="Calibri" w:hAnsi="Calibri" w:cs="Calibri"/>
                <w:b/>
                <w:bCs/>
                <w:sz w:val="22"/>
                <w:szCs w:val="22"/>
                <w:vertAlign w:val="subscript"/>
              </w:rPr>
              <w:t>2</w:t>
            </w:r>
            <w:r w:rsidRPr="00F17402">
              <w:rPr>
                <w:rFonts w:ascii="Calibri" w:hAnsi="Calibri" w:cs="Calibri"/>
                <w:sz w:val="22"/>
                <w:szCs w:val="22"/>
              </w:rPr>
              <w:t>.  Auditorijos įvertinimas. Ar aiškiai matyti, kad tekstas kurtas konkrečiai auditorijai, o ne „visiems“.</w:t>
            </w:r>
          </w:p>
        </w:tc>
        <w:tc>
          <w:tcPr>
            <w:tcW w:w="1105" w:type="dxa"/>
            <w:vMerge/>
          </w:tcPr>
          <w:p w14:paraId="75DD123C" w14:textId="191E03AE" w:rsidR="004D12DC" w:rsidRPr="00F17402" w:rsidRDefault="004D12DC" w:rsidP="008D259D">
            <w:pPr>
              <w:widowControl w:val="0"/>
              <w:spacing w:after="0" w:line="240" w:lineRule="auto"/>
              <w:ind w:left="-29" w:firstLine="14"/>
              <w:jc w:val="center"/>
              <w:rPr>
                <w:rFonts w:ascii="Calibri" w:hAnsi="Calibri" w:cs="Calibri"/>
                <w:sz w:val="22"/>
                <w:szCs w:val="22"/>
              </w:rPr>
            </w:pPr>
          </w:p>
        </w:tc>
        <w:tc>
          <w:tcPr>
            <w:tcW w:w="1334" w:type="dxa"/>
            <w:vMerge/>
            <w:vAlign w:val="center"/>
          </w:tcPr>
          <w:p w14:paraId="3D116C94" w14:textId="5C990710" w:rsidR="004D12DC" w:rsidRPr="00F17402" w:rsidRDefault="004D12DC" w:rsidP="00E6736D">
            <w:pPr>
              <w:widowControl w:val="0"/>
              <w:spacing w:after="0" w:line="240" w:lineRule="auto"/>
              <w:ind w:left="34"/>
              <w:jc w:val="center"/>
              <w:rPr>
                <w:rFonts w:ascii="Calibri" w:hAnsi="Calibri" w:cs="Calibri"/>
                <w:sz w:val="22"/>
                <w:szCs w:val="22"/>
              </w:rPr>
            </w:pPr>
          </w:p>
        </w:tc>
        <w:tc>
          <w:tcPr>
            <w:tcW w:w="1470" w:type="dxa"/>
            <w:vMerge/>
            <w:tcBorders>
              <w:bottom w:val="nil"/>
            </w:tcBorders>
            <w:vAlign w:val="center"/>
          </w:tcPr>
          <w:p w14:paraId="607F349E" w14:textId="77777777" w:rsidR="004D12DC" w:rsidRPr="00F17402" w:rsidRDefault="004D12DC" w:rsidP="00815B2D">
            <w:pPr>
              <w:widowControl w:val="0"/>
              <w:spacing w:after="0" w:line="240" w:lineRule="auto"/>
              <w:ind w:left="-10" w:firstLine="40"/>
              <w:jc w:val="center"/>
              <w:rPr>
                <w:rFonts w:ascii="Calibri" w:hAnsi="Calibri" w:cs="Calibri"/>
                <w:sz w:val="22"/>
                <w:szCs w:val="22"/>
              </w:rPr>
            </w:pPr>
          </w:p>
        </w:tc>
      </w:tr>
      <w:tr w:rsidR="004D12DC" w:rsidRPr="00F17402" w14:paraId="7A7F737D" w14:textId="77777777" w:rsidTr="00BB28A2">
        <w:trPr>
          <w:trHeight w:val="74"/>
        </w:trPr>
        <w:tc>
          <w:tcPr>
            <w:tcW w:w="681" w:type="dxa"/>
            <w:vMerge/>
          </w:tcPr>
          <w:p w14:paraId="5F4C5670" w14:textId="77777777" w:rsidR="004D12DC" w:rsidRPr="00F17402" w:rsidRDefault="004D12DC" w:rsidP="00815B2D">
            <w:pPr>
              <w:widowControl w:val="0"/>
              <w:spacing w:after="0" w:line="240" w:lineRule="auto"/>
              <w:jc w:val="both"/>
              <w:rPr>
                <w:rFonts w:ascii="Calibri" w:hAnsi="Calibri" w:cs="Calibri"/>
                <w:b/>
                <w:sz w:val="22"/>
                <w:szCs w:val="22"/>
              </w:rPr>
            </w:pPr>
          </w:p>
        </w:tc>
        <w:tc>
          <w:tcPr>
            <w:tcW w:w="5415" w:type="dxa"/>
          </w:tcPr>
          <w:p w14:paraId="31DDDB30" w14:textId="7E949AEF" w:rsidR="004D12DC" w:rsidRPr="00F17402" w:rsidRDefault="004D12DC" w:rsidP="00815B2D">
            <w:pPr>
              <w:pStyle w:val="ListParagraph"/>
              <w:spacing w:after="0" w:line="240" w:lineRule="auto"/>
              <w:ind w:left="0"/>
              <w:jc w:val="both"/>
              <w:rPr>
                <w:rFonts w:ascii="Calibri" w:hAnsi="Calibri" w:cs="Calibri"/>
                <w:sz w:val="22"/>
                <w:szCs w:val="22"/>
              </w:rPr>
            </w:pPr>
            <w:r w:rsidRPr="00F17402">
              <w:rPr>
                <w:rFonts w:ascii="Calibri" w:hAnsi="Calibri" w:cs="Calibri"/>
                <w:b/>
                <w:bCs/>
                <w:sz w:val="22"/>
                <w:szCs w:val="22"/>
              </w:rPr>
              <w:t>Turinio kokybė ir argumentacija (1 publikacija):</w:t>
            </w:r>
          </w:p>
        </w:tc>
        <w:tc>
          <w:tcPr>
            <w:tcW w:w="1105" w:type="dxa"/>
            <w:vMerge/>
          </w:tcPr>
          <w:p w14:paraId="0E9CFD14" w14:textId="5C2C78DE" w:rsidR="004D12DC" w:rsidRPr="00F17402" w:rsidRDefault="004D12DC" w:rsidP="008D259D">
            <w:pPr>
              <w:widowControl w:val="0"/>
              <w:spacing w:after="0" w:line="240" w:lineRule="auto"/>
              <w:ind w:left="-29" w:firstLine="14"/>
              <w:jc w:val="center"/>
              <w:rPr>
                <w:rFonts w:ascii="Calibri" w:hAnsi="Calibri" w:cs="Calibri"/>
                <w:sz w:val="22"/>
                <w:szCs w:val="22"/>
              </w:rPr>
            </w:pPr>
          </w:p>
        </w:tc>
        <w:tc>
          <w:tcPr>
            <w:tcW w:w="1334" w:type="dxa"/>
            <w:vMerge/>
            <w:vAlign w:val="center"/>
          </w:tcPr>
          <w:p w14:paraId="37A59B71" w14:textId="3211E33F" w:rsidR="004D12DC" w:rsidRPr="00F17402" w:rsidRDefault="004D12DC" w:rsidP="00E6736D">
            <w:pPr>
              <w:widowControl w:val="0"/>
              <w:spacing w:after="0" w:line="240" w:lineRule="auto"/>
              <w:ind w:left="34"/>
              <w:jc w:val="center"/>
              <w:rPr>
                <w:rFonts w:ascii="Calibri" w:hAnsi="Calibri" w:cs="Calibri"/>
                <w:sz w:val="22"/>
                <w:szCs w:val="22"/>
              </w:rPr>
            </w:pPr>
          </w:p>
        </w:tc>
        <w:tc>
          <w:tcPr>
            <w:tcW w:w="1470" w:type="dxa"/>
            <w:vMerge/>
            <w:tcBorders>
              <w:bottom w:val="nil"/>
            </w:tcBorders>
            <w:vAlign w:val="center"/>
          </w:tcPr>
          <w:p w14:paraId="67491A36" w14:textId="77777777" w:rsidR="004D12DC" w:rsidRPr="00F17402" w:rsidRDefault="004D12DC" w:rsidP="00815B2D">
            <w:pPr>
              <w:widowControl w:val="0"/>
              <w:spacing w:after="0" w:line="240" w:lineRule="auto"/>
              <w:ind w:left="-10" w:firstLine="40"/>
              <w:jc w:val="center"/>
              <w:rPr>
                <w:rFonts w:ascii="Calibri" w:hAnsi="Calibri" w:cs="Calibri"/>
                <w:sz w:val="22"/>
                <w:szCs w:val="22"/>
              </w:rPr>
            </w:pPr>
          </w:p>
        </w:tc>
      </w:tr>
      <w:tr w:rsidR="004D12DC" w:rsidRPr="00F17402" w14:paraId="5AF56870" w14:textId="77777777" w:rsidTr="00BB28A2">
        <w:trPr>
          <w:trHeight w:val="74"/>
        </w:trPr>
        <w:tc>
          <w:tcPr>
            <w:tcW w:w="681" w:type="dxa"/>
            <w:vMerge/>
          </w:tcPr>
          <w:p w14:paraId="067E7581" w14:textId="77777777" w:rsidR="004D12DC" w:rsidRPr="00F17402" w:rsidRDefault="004D12DC" w:rsidP="00815B2D">
            <w:pPr>
              <w:widowControl w:val="0"/>
              <w:spacing w:after="0" w:line="240" w:lineRule="auto"/>
              <w:jc w:val="both"/>
              <w:rPr>
                <w:rFonts w:ascii="Calibri" w:hAnsi="Calibri" w:cs="Calibri"/>
                <w:b/>
                <w:sz w:val="22"/>
                <w:szCs w:val="22"/>
              </w:rPr>
            </w:pPr>
          </w:p>
        </w:tc>
        <w:tc>
          <w:tcPr>
            <w:tcW w:w="5415" w:type="dxa"/>
          </w:tcPr>
          <w:p w14:paraId="3C6E8957" w14:textId="364C84E7" w:rsidR="004D12DC" w:rsidRPr="00F17402" w:rsidRDefault="004D12DC" w:rsidP="00815B2D">
            <w:pPr>
              <w:pStyle w:val="ListParagraph"/>
              <w:tabs>
                <w:tab w:val="left" w:pos="484"/>
              </w:tabs>
              <w:spacing w:after="0" w:line="240" w:lineRule="auto"/>
              <w:ind w:left="0"/>
              <w:jc w:val="both"/>
              <w:rPr>
                <w:rFonts w:ascii="Calibri" w:hAnsi="Calibri" w:cs="Calibri"/>
                <w:sz w:val="22"/>
                <w:szCs w:val="22"/>
              </w:rPr>
            </w:pPr>
            <w:r w:rsidRPr="00F17402">
              <w:rPr>
                <w:rFonts w:ascii="Calibri" w:hAnsi="Calibri" w:cs="Calibri"/>
                <w:b/>
                <w:bCs/>
                <w:sz w:val="22"/>
                <w:szCs w:val="22"/>
              </w:rPr>
              <w:t>P</w:t>
            </w:r>
            <w:r w:rsidRPr="00F17402">
              <w:rPr>
                <w:rFonts w:ascii="Calibri" w:hAnsi="Calibri" w:cs="Calibri"/>
                <w:b/>
                <w:bCs/>
                <w:sz w:val="22"/>
                <w:szCs w:val="22"/>
                <w:vertAlign w:val="subscript"/>
              </w:rPr>
              <w:t>3</w:t>
            </w:r>
            <w:r w:rsidRPr="00F17402">
              <w:rPr>
                <w:rFonts w:ascii="Calibri" w:hAnsi="Calibri" w:cs="Calibri"/>
                <w:sz w:val="22"/>
                <w:szCs w:val="22"/>
              </w:rPr>
              <w:t>. Argumentų stiprumas (praktinės naudos ir kuriamos vertės akcentai). Argumentų aiškumas, logika, aktualumas šiandienos kontekste. Ar aiškiai įvardijama „ką gaunu aš“ (gyventojas).</w:t>
            </w:r>
          </w:p>
        </w:tc>
        <w:tc>
          <w:tcPr>
            <w:tcW w:w="1105" w:type="dxa"/>
            <w:vMerge/>
          </w:tcPr>
          <w:p w14:paraId="0EEC9D30" w14:textId="356B96F0" w:rsidR="004D12DC" w:rsidRPr="00F17402" w:rsidRDefault="004D12DC" w:rsidP="008D259D">
            <w:pPr>
              <w:widowControl w:val="0"/>
              <w:spacing w:after="0" w:line="240" w:lineRule="auto"/>
              <w:ind w:left="-29" w:firstLine="14"/>
              <w:jc w:val="center"/>
              <w:rPr>
                <w:rFonts w:ascii="Calibri" w:hAnsi="Calibri" w:cs="Calibri"/>
                <w:sz w:val="22"/>
                <w:szCs w:val="22"/>
              </w:rPr>
            </w:pPr>
          </w:p>
        </w:tc>
        <w:tc>
          <w:tcPr>
            <w:tcW w:w="1334" w:type="dxa"/>
            <w:vMerge/>
            <w:vAlign w:val="center"/>
          </w:tcPr>
          <w:p w14:paraId="2656E260" w14:textId="3393871E" w:rsidR="004D12DC" w:rsidRPr="00F17402" w:rsidRDefault="004D12DC" w:rsidP="00E6736D">
            <w:pPr>
              <w:widowControl w:val="0"/>
              <w:spacing w:after="0" w:line="240" w:lineRule="auto"/>
              <w:ind w:left="34"/>
              <w:jc w:val="center"/>
              <w:rPr>
                <w:rFonts w:ascii="Calibri" w:hAnsi="Calibri" w:cs="Calibri"/>
                <w:sz w:val="22"/>
                <w:szCs w:val="22"/>
              </w:rPr>
            </w:pPr>
          </w:p>
        </w:tc>
        <w:tc>
          <w:tcPr>
            <w:tcW w:w="1470" w:type="dxa"/>
            <w:vMerge/>
            <w:tcBorders>
              <w:bottom w:val="nil"/>
            </w:tcBorders>
            <w:vAlign w:val="center"/>
          </w:tcPr>
          <w:p w14:paraId="6E374F98" w14:textId="77777777" w:rsidR="004D12DC" w:rsidRPr="00F17402" w:rsidRDefault="004D12DC" w:rsidP="00815B2D">
            <w:pPr>
              <w:widowControl w:val="0"/>
              <w:spacing w:after="0" w:line="240" w:lineRule="auto"/>
              <w:ind w:left="-10" w:firstLine="40"/>
              <w:jc w:val="center"/>
              <w:rPr>
                <w:rFonts w:ascii="Calibri" w:hAnsi="Calibri" w:cs="Calibri"/>
                <w:sz w:val="22"/>
                <w:szCs w:val="22"/>
              </w:rPr>
            </w:pPr>
          </w:p>
        </w:tc>
      </w:tr>
      <w:tr w:rsidR="004D12DC" w:rsidRPr="00F17402" w14:paraId="2F3D2EE0" w14:textId="77777777" w:rsidTr="00BB28A2">
        <w:trPr>
          <w:trHeight w:val="74"/>
        </w:trPr>
        <w:tc>
          <w:tcPr>
            <w:tcW w:w="681" w:type="dxa"/>
            <w:vMerge/>
          </w:tcPr>
          <w:p w14:paraId="13B47206" w14:textId="77777777" w:rsidR="004D12DC" w:rsidRPr="00F17402" w:rsidRDefault="004D12DC" w:rsidP="00815B2D">
            <w:pPr>
              <w:widowControl w:val="0"/>
              <w:spacing w:after="0" w:line="240" w:lineRule="auto"/>
              <w:jc w:val="both"/>
              <w:rPr>
                <w:rFonts w:ascii="Calibri" w:hAnsi="Calibri" w:cs="Calibri"/>
                <w:b/>
                <w:sz w:val="22"/>
                <w:szCs w:val="22"/>
              </w:rPr>
            </w:pPr>
          </w:p>
        </w:tc>
        <w:tc>
          <w:tcPr>
            <w:tcW w:w="5415" w:type="dxa"/>
          </w:tcPr>
          <w:p w14:paraId="0C8701C9" w14:textId="309361CB" w:rsidR="004D12DC" w:rsidRPr="00F17402" w:rsidRDefault="004D12DC" w:rsidP="00815B2D">
            <w:pPr>
              <w:pStyle w:val="ListParagraph"/>
              <w:spacing w:after="0" w:line="240" w:lineRule="auto"/>
              <w:ind w:left="0"/>
              <w:jc w:val="both"/>
              <w:rPr>
                <w:rFonts w:ascii="Calibri" w:hAnsi="Calibri" w:cs="Calibri"/>
                <w:sz w:val="22"/>
                <w:szCs w:val="22"/>
              </w:rPr>
            </w:pPr>
            <w:r w:rsidRPr="00F17402">
              <w:rPr>
                <w:rFonts w:ascii="Calibri" w:hAnsi="Calibri" w:cs="Calibri"/>
                <w:b/>
                <w:bCs/>
                <w:sz w:val="22"/>
                <w:szCs w:val="22"/>
              </w:rPr>
              <w:t>P</w:t>
            </w:r>
            <w:r w:rsidRPr="00F17402">
              <w:rPr>
                <w:rFonts w:ascii="Calibri" w:hAnsi="Calibri" w:cs="Calibri"/>
                <w:b/>
                <w:bCs/>
                <w:sz w:val="22"/>
                <w:szCs w:val="22"/>
                <w:vertAlign w:val="subscript"/>
              </w:rPr>
              <w:t>4</w:t>
            </w:r>
            <w:r w:rsidRPr="00F17402">
              <w:rPr>
                <w:rFonts w:ascii="Calibri" w:hAnsi="Calibri" w:cs="Calibri"/>
                <w:b/>
                <w:bCs/>
                <w:sz w:val="22"/>
                <w:szCs w:val="22"/>
              </w:rPr>
              <w:t>.</w:t>
            </w:r>
            <w:r w:rsidRPr="00F17402">
              <w:rPr>
                <w:rFonts w:ascii="Calibri" w:hAnsi="Calibri" w:cs="Calibri"/>
                <w:b/>
                <w:bCs/>
                <w:sz w:val="22"/>
                <w:szCs w:val="22"/>
                <w:vertAlign w:val="subscript"/>
              </w:rPr>
              <w:t xml:space="preserve"> </w:t>
            </w:r>
            <w:r w:rsidRPr="00F17402">
              <w:rPr>
                <w:rFonts w:ascii="Calibri" w:hAnsi="Calibri" w:cs="Calibri"/>
                <w:sz w:val="22"/>
                <w:szCs w:val="22"/>
              </w:rPr>
              <w:t>Emocinio ir racionalaus balanso valdymas. Ne vien skaičiai, bet ir ne vien emocijos.</w:t>
            </w:r>
          </w:p>
        </w:tc>
        <w:tc>
          <w:tcPr>
            <w:tcW w:w="1105" w:type="dxa"/>
            <w:vMerge/>
          </w:tcPr>
          <w:p w14:paraId="17011C84" w14:textId="652EE6BE" w:rsidR="004D12DC" w:rsidRPr="00F17402" w:rsidRDefault="004D12DC" w:rsidP="008D259D">
            <w:pPr>
              <w:widowControl w:val="0"/>
              <w:spacing w:after="0" w:line="240" w:lineRule="auto"/>
              <w:ind w:left="-29" w:firstLine="14"/>
              <w:jc w:val="center"/>
              <w:rPr>
                <w:rFonts w:ascii="Calibri" w:hAnsi="Calibri" w:cs="Calibri"/>
                <w:sz w:val="22"/>
                <w:szCs w:val="22"/>
              </w:rPr>
            </w:pPr>
          </w:p>
        </w:tc>
        <w:tc>
          <w:tcPr>
            <w:tcW w:w="1334" w:type="dxa"/>
            <w:vMerge/>
            <w:vAlign w:val="center"/>
          </w:tcPr>
          <w:p w14:paraId="20AFB8D1" w14:textId="40F08456" w:rsidR="004D12DC" w:rsidRPr="00F17402" w:rsidRDefault="004D12DC" w:rsidP="00E6736D">
            <w:pPr>
              <w:widowControl w:val="0"/>
              <w:spacing w:after="0" w:line="240" w:lineRule="auto"/>
              <w:ind w:left="34"/>
              <w:jc w:val="center"/>
              <w:rPr>
                <w:rFonts w:ascii="Calibri" w:hAnsi="Calibri" w:cs="Calibri"/>
                <w:sz w:val="22"/>
                <w:szCs w:val="22"/>
              </w:rPr>
            </w:pPr>
          </w:p>
        </w:tc>
        <w:tc>
          <w:tcPr>
            <w:tcW w:w="1470" w:type="dxa"/>
            <w:vMerge/>
            <w:tcBorders>
              <w:bottom w:val="nil"/>
            </w:tcBorders>
            <w:vAlign w:val="center"/>
          </w:tcPr>
          <w:p w14:paraId="1051DAA2" w14:textId="77777777" w:rsidR="004D12DC" w:rsidRPr="00F17402" w:rsidRDefault="004D12DC" w:rsidP="00815B2D">
            <w:pPr>
              <w:widowControl w:val="0"/>
              <w:spacing w:after="0" w:line="240" w:lineRule="auto"/>
              <w:ind w:left="-10" w:firstLine="40"/>
              <w:jc w:val="center"/>
              <w:rPr>
                <w:rFonts w:ascii="Calibri" w:hAnsi="Calibri" w:cs="Calibri"/>
                <w:sz w:val="22"/>
                <w:szCs w:val="22"/>
              </w:rPr>
            </w:pPr>
          </w:p>
        </w:tc>
      </w:tr>
      <w:tr w:rsidR="004D12DC" w:rsidRPr="00F17402" w14:paraId="183E5169" w14:textId="77777777" w:rsidTr="00BB28A2">
        <w:trPr>
          <w:trHeight w:val="74"/>
        </w:trPr>
        <w:tc>
          <w:tcPr>
            <w:tcW w:w="681" w:type="dxa"/>
            <w:vMerge/>
          </w:tcPr>
          <w:p w14:paraId="593C1FCA" w14:textId="77777777" w:rsidR="004D12DC" w:rsidRPr="00F17402" w:rsidRDefault="004D12DC" w:rsidP="00815B2D">
            <w:pPr>
              <w:widowControl w:val="0"/>
              <w:spacing w:after="0" w:line="240" w:lineRule="auto"/>
              <w:jc w:val="both"/>
              <w:rPr>
                <w:rFonts w:ascii="Calibri" w:hAnsi="Calibri" w:cs="Calibri"/>
                <w:b/>
                <w:sz w:val="22"/>
                <w:szCs w:val="22"/>
              </w:rPr>
            </w:pPr>
          </w:p>
        </w:tc>
        <w:tc>
          <w:tcPr>
            <w:tcW w:w="5415" w:type="dxa"/>
          </w:tcPr>
          <w:p w14:paraId="58733A22" w14:textId="1BDA9C67" w:rsidR="004D12DC" w:rsidRPr="00F17402" w:rsidRDefault="004D12DC" w:rsidP="00815B2D">
            <w:pPr>
              <w:pStyle w:val="ListParagraph"/>
              <w:spacing w:after="0" w:line="240" w:lineRule="auto"/>
              <w:ind w:left="0"/>
              <w:jc w:val="both"/>
              <w:rPr>
                <w:rFonts w:ascii="Calibri" w:hAnsi="Calibri" w:cs="Calibri"/>
                <w:sz w:val="22"/>
                <w:szCs w:val="22"/>
              </w:rPr>
            </w:pPr>
            <w:r w:rsidRPr="00F17402">
              <w:rPr>
                <w:rFonts w:ascii="Calibri" w:hAnsi="Calibri" w:cs="Calibri"/>
                <w:b/>
                <w:bCs/>
                <w:sz w:val="22"/>
                <w:szCs w:val="22"/>
              </w:rPr>
              <w:t xml:space="preserve">Turinio pritaikymas skirtingiems kanalams (1 publikacija): </w:t>
            </w:r>
          </w:p>
        </w:tc>
        <w:tc>
          <w:tcPr>
            <w:tcW w:w="1105" w:type="dxa"/>
            <w:vMerge/>
          </w:tcPr>
          <w:p w14:paraId="729C6F1B" w14:textId="3073B0C3" w:rsidR="004D12DC" w:rsidRPr="00F17402" w:rsidRDefault="004D12DC" w:rsidP="008D259D">
            <w:pPr>
              <w:widowControl w:val="0"/>
              <w:spacing w:after="0" w:line="240" w:lineRule="auto"/>
              <w:ind w:left="-29" w:firstLine="14"/>
              <w:jc w:val="center"/>
              <w:rPr>
                <w:rFonts w:ascii="Calibri" w:hAnsi="Calibri" w:cs="Calibri"/>
                <w:sz w:val="22"/>
                <w:szCs w:val="22"/>
              </w:rPr>
            </w:pPr>
          </w:p>
        </w:tc>
        <w:tc>
          <w:tcPr>
            <w:tcW w:w="1334" w:type="dxa"/>
            <w:vMerge/>
            <w:vAlign w:val="center"/>
          </w:tcPr>
          <w:p w14:paraId="765F6022" w14:textId="0391C8AA" w:rsidR="004D12DC" w:rsidRPr="00F17402" w:rsidRDefault="004D12DC" w:rsidP="00E6736D">
            <w:pPr>
              <w:widowControl w:val="0"/>
              <w:spacing w:after="0" w:line="240" w:lineRule="auto"/>
              <w:ind w:left="34"/>
              <w:jc w:val="center"/>
              <w:rPr>
                <w:rFonts w:ascii="Calibri" w:hAnsi="Calibri" w:cs="Calibri"/>
                <w:sz w:val="22"/>
                <w:szCs w:val="22"/>
              </w:rPr>
            </w:pPr>
          </w:p>
        </w:tc>
        <w:tc>
          <w:tcPr>
            <w:tcW w:w="1470" w:type="dxa"/>
            <w:vMerge/>
            <w:tcBorders>
              <w:bottom w:val="nil"/>
            </w:tcBorders>
            <w:vAlign w:val="center"/>
          </w:tcPr>
          <w:p w14:paraId="43F7E5F9" w14:textId="77777777" w:rsidR="004D12DC" w:rsidRPr="00F17402" w:rsidRDefault="004D12DC" w:rsidP="00815B2D">
            <w:pPr>
              <w:widowControl w:val="0"/>
              <w:spacing w:after="0" w:line="240" w:lineRule="auto"/>
              <w:ind w:left="-10" w:firstLine="40"/>
              <w:jc w:val="center"/>
              <w:rPr>
                <w:rFonts w:ascii="Calibri" w:hAnsi="Calibri" w:cs="Calibri"/>
                <w:sz w:val="22"/>
                <w:szCs w:val="22"/>
              </w:rPr>
            </w:pPr>
          </w:p>
        </w:tc>
      </w:tr>
      <w:tr w:rsidR="004D12DC" w:rsidRPr="00F17402" w14:paraId="3BE09E48" w14:textId="77777777" w:rsidTr="00BB28A2">
        <w:trPr>
          <w:trHeight w:val="74"/>
        </w:trPr>
        <w:tc>
          <w:tcPr>
            <w:tcW w:w="681" w:type="dxa"/>
            <w:vMerge/>
          </w:tcPr>
          <w:p w14:paraId="29C5D55B" w14:textId="77777777" w:rsidR="004D12DC" w:rsidRPr="00F17402" w:rsidRDefault="004D12DC" w:rsidP="00815B2D">
            <w:pPr>
              <w:widowControl w:val="0"/>
              <w:spacing w:after="0" w:line="240" w:lineRule="auto"/>
              <w:jc w:val="both"/>
              <w:rPr>
                <w:rFonts w:ascii="Calibri" w:hAnsi="Calibri" w:cs="Calibri"/>
                <w:b/>
                <w:sz w:val="22"/>
                <w:szCs w:val="22"/>
              </w:rPr>
            </w:pPr>
          </w:p>
        </w:tc>
        <w:tc>
          <w:tcPr>
            <w:tcW w:w="5415" w:type="dxa"/>
          </w:tcPr>
          <w:p w14:paraId="2596BDFB" w14:textId="211B745A" w:rsidR="004D12DC" w:rsidRPr="00F17402" w:rsidRDefault="004D12DC" w:rsidP="00815B2D">
            <w:pPr>
              <w:pStyle w:val="ListParagraph"/>
              <w:spacing w:after="0" w:line="240" w:lineRule="auto"/>
              <w:ind w:left="0" w:firstLine="67"/>
              <w:jc w:val="both"/>
              <w:rPr>
                <w:rFonts w:ascii="Calibri" w:hAnsi="Calibri" w:cs="Calibri"/>
                <w:sz w:val="22"/>
                <w:szCs w:val="22"/>
              </w:rPr>
            </w:pPr>
            <w:r w:rsidRPr="00F17402">
              <w:rPr>
                <w:rFonts w:ascii="Calibri" w:hAnsi="Calibri" w:cs="Calibri"/>
                <w:b/>
                <w:bCs/>
                <w:sz w:val="22"/>
                <w:szCs w:val="22"/>
              </w:rPr>
              <w:t>P</w:t>
            </w:r>
            <w:r w:rsidRPr="00F17402">
              <w:rPr>
                <w:rFonts w:ascii="Calibri" w:hAnsi="Calibri" w:cs="Calibri"/>
                <w:b/>
                <w:bCs/>
                <w:sz w:val="22"/>
                <w:szCs w:val="22"/>
                <w:vertAlign w:val="subscript"/>
              </w:rPr>
              <w:t>5</w:t>
            </w:r>
            <w:r w:rsidRPr="00F17402">
              <w:rPr>
                <w:rFonts w:ascii="Calibri" w:hAnsi="Calibri" w:cs="Calibri"/>
                <w:sz w:val="22"/>
                <w:szCs w:val="22"/>
              </w:rPr>
              <w:t>. Komunikacijos tono ir žiniasklaidos tipo dermė. Ar kalba tinkama konkrečiai žiniasklaidos rūšiai.</w:t>
            </w:r>
          </w:p>
        </w:tc>
        <w:tc>
          <w:tcPr>
            <w:tcW w:w="1105" w:type="dxa"/>
            <w:vMerge/>
          </w:tcPr>
          <w:p w14:paraId="23030952" w14:textId="223BE48C" w:rsidR="004D12DC" w:rsidRPr="00F17402" w:rsidRDefault="004D12DC" w:rsidP="008D259D">
            <w:pPr>
              <w:widowControl w:val="0"/>
              <w:spacing w:after="0" w:line="240" w:lineRule="auto"/>
              <w:ind w:left="-29" w:firstLine="14"/>
              <w:jc w:val="center"/>
              <w:rPr>
                <w:rFonts w:ascii="Calibri" w:hAnsi="Calibri" w:cs="Calibri"/>
                <w:sz w:val="22"/>
                <w:szCs w:val="22"/>
              </w:rPr>
            </w:pPr>
          </w:p>
        </w:tc>
        <w:tc>
          <w:tcPr>
            <w:tcW w:w="1334" w:type="dxa"/>
            <w:vMerge/>
            <w:vAlign w:val="center"/>
          </w:tcPr>
          <w:p w14:paraId="46895F0A" w14:textId="0B2A41DD" w:rsidR="004D12DC" w:rsidRPr="00F17402" w:rsidRDefault="004D12DC" w:rsidP="00E6736D">
            <w:pPr>
              <w:widowControl w:val="0"/>
              <w:spacing w:after="0" w:line="240" w:lineRule="auto"/>
              <w:ind w:left="34"/>
              <w:jc w:val="center"/>
              <w:rPr>
                <w:rFonts w:ascii="Calibri" w:hAnsi="Calibri" w:cs="Calibri"/>
                <w:sz w:val="22"/>
                <w:szCs w:val="22"/>
              </w:rPr>
            </w:pPr>
          </w:p>
        </w:tc>
        <w:tc>
          <w:tcPr>
            <w:tcW w:w="1470" w:type="dxa"/>
            <w:vMerge/>
            <w:tcBorders>
              <w:bottom w:val="nil"/>
            </w:tcBorders>
            <w:vAlign w:val="center"/>
          </w:tcPr>
          <w:p w14:paraId="1F0FCAB7" w14:textId="77777777" w:rsidR="004D12DC" w:rsidRPr="00F17402" w:rsidRDefault="004D12DC" w:rsidP="00815B2D">
            <w:pPr>
              <w:widowControl w:val="0"/>
              <w:spacing w:after="0" w:line="240" w:lineRule="auto"/>
              <w:ind w:left="-10" w:firstLine="40"/>
              <w:jc w:val="center"/>
              <w:rPr>
                <w:rFonts w:ascii="Calibri" w:hAnsi="Calibri" w:cs="Calibri"/>
                <w:sz w:val="22"/>
                <w:szCs w:val="22"/>
              </w:rPr>
            </w:pPr>
          </w:p>
        </w:tc>
      </w:tr>
      <w:tr w:rsidR="004D12DC" w:rsidRPr="00F17402" w14:paraId="25D8D240" w14:textId="77777777" w:rsidTr="00BB28A2">
        <w:trPr>
          <w:trHeight w:val="74"/>
        </w:trPr>
        <w:tc>
          <w:tcPr>
            <w:tcW w:w="681" w:type="dxa"/>
            <w:vMerge/>
          </w:tcPr>
          <w:p w14:paraId="31E6E64E" w14:textId="40B23C44" w:rsidR="004D12DC" w:rsidRPr="00F17402" w:rsidRDefault="004D12DC" w:rsidP="00E6736D">
            <w:pPr>
              <w:widowControl w:val="0"/>
              <w:spacing w:after="0" w:line="240" w:lineRule="auto"/>
              <w:jc w:val="both"/>
              <w:rPr>
                <w:rFonts w:ascii="Calibri" w:hAnsi="Calibri" w:cs="Calibri"/>
                <w:b/>
                <w:sz w:val="22"/>
                <w:szCs w:val="22"/>
              </w:rPr>
            </w:pPr>
          </w:p>
        </w:tc>
        <w:tc>
          <w:tcPr>
            <w:tcW w:w="5415" w:type="dxa"/>
          </w:tcPr>
          <w:p w14:paraId="009CE1B9" w14:textId="42976930" w:rsidR="004D12DC" w:rsidRPr="00F17402" w:rsidRDefault="004D12DC" w:rsidP="00E6736D">
            <w:pPr>
              <w:spacing w:after="0" w:line="240" w:lineRule="auto"/>
              <w:jc w:val="both"/>
              <w:rPr>
                <w:rFonts w:ascii="Calibri" w:hAnsi="Calibri" w:cs="Calibri"/>
                <w:b/>
                <w:sz w:val="22"/>
                <w:szCs w:val="22"/>
                <w:u w:val="single"/>
              </w:rPr>
            </w:pPr>
          </w:p>
        </w:tc>
        <w:tc>
          <w:tcPr>
            <w:tcW w:w="1105" w:type="dxa"/>
            <w:vMerge/>
          </w:tcPr>
          <w:p w14:paraId="53621842" w14:textId="45ED28A0" w:rsidR="004D12DC" w:rsidRPr="00F17402" w:rsidRDefault="004D12DC" w:rsidP="008D259D">
            <w:pPr>
              <w:widowControl w:val="0"/>
              <w:spacing w:after="0" w:line="240" w:lineRule="auto"/>
              <w:ind w:left="-29" w:firstLine="14"/>
              <w:jc w:val="center"/>
              <w:rPr>
                <w:rFonts w:ascii="Calibri" w:hAnsi="Calibri" w:cs="Calibri"/>
                <w:b/>
                <w:bCs/>
                <w:sz w:val="22"/>
                <w:szCs w:val="22"/>
              </w:rPr>
            </w:pPr>
          </w:p>
        </w:tc>
        <w:tc>
          <w:tcPr>
            <w:tcW w:w="1334" w:type="dxa"/>
            <w:vMerge/>
            <w:vAlign w:val="center"/>
          </w:tcPr>
          <w:p w14:paraId="754977FD" w14:textId="230B9A3B" w:rsidR="004D12DC" w:rsidRPr="00F17402" w:rsidRDefault="004D12DC" w:rsidP="00E6736D">
            <w:pPr>
              <w:widowControl w:val="0"/>
              <w:spacing w:after="0" w:line="240" w:lineRule="auto"/>
              <w:ind w:left="34"/>
              <w:jc w:val="center"/>
              <w:rPr>
                <w:rFonts w:ascii="Calibri" w:hAnsi="Calibri" w:cs="Calibri"/>
                <w:sz w:val="22"/>
                <w:szCs w:val="22"/>
              </w:rPr>
            </w:pPr>
          </w:p>
        </w:tc>
        <w:tc>
          <w:tcPr>
            <w:tcW w:w="1470" w:type="dxa"/>
            <w:vMerge w:val="restart"/>
            <w:tcBorders>
              <w:top w:val="nil"/>
            </w:tcBorders>
            <w:vAlign w:val="center"/>
          </w:tcPr>
          <w:p w14:paraId="1E8D17DA" w14:textId="77777777" w:rsidR="004D12DC" w:rsidRPr="00F17402" w:rsidRDefault="004D12DC" w:rsidP="00E6736D">
            <w:pPr>
              <w:widowControl w:val="0"/>
              <w:spacing w:after="0" w:line="240" w:lineRule="auto"/>
              <w:ind w:left="-10" w:firstLine="40"/>
              <w:jc w:val="center"/>
              <w:rPr>
                <w:rFonts w:ascii="Calibri" w:hAnsi="Calibri" w:cs="Calibri"/>
                <w:sz w:val="22"/>
                <w:szCs w:val="22"/>
              </w:rPr>
            </w:pPr>
          </w:p>
        </w:tc>
      </w:tr>
      <w:tr w:rsidR="004D12DC" w:rsidRPr="00F17402" w14:paraId="2926A512" w14:textId="77777777" w:rsidTr="00EF4550">
        <w:trPr>
          <w:trHeight w:val="74"/>
        </w:trPr>
        <w:tc>
          <w:tcPr>
            <w:tcW w:w="681" w:type="dxa"/>
            <w:vMerge/>
          </w:tcPr>
          <w:p w14:paraId="6855D4DD" w14:textId="77777777" w:rsidR="004D12DC" w:rsidRPr="00F17402" w:rsidRDefault="004D12DC" w:rsidP="00E6736D">
            <w:pPr>
              <w:widowControl w:val="0"/>
              <w:spacing w:after="0" w:line="240" w:lineRule="auto"/>
              <w:jc w:val="both"/>
              <w:rPr>
                <w:rFonts w:ascii="Calibri" w:hAnsi="Calibri" w:cs="Calibri"/>
                <w:b/>
                <w:sz w:val="22"/>
                <w:szCs w:val="22"/>
              </w:rPr>
            </w:pPr>
          </w:p>
        </w:tc>
        <w:tc>
          <w:tcPr>
            <w:tcW w:w="5415" w:type="dxa"/>
          </w:tcPr>
          <w:p w14:paraId="1C7013B8" w14:textId="1F95637A" w:rsidR="004D12DC" w:rsidRPr="00F17402" w:rsidRDefault="004D12DC" w:rsidP="004D1C6E">
            <w:pPr>
              <w:widowControl w:val="0"/>
              <w:spacing w:after="0" w:line="240" w:lineRule="auto"/>
              <w:ind w:left="-29" w:firstLine="14"/>
              <w:rPr>
                <w:rFonts w:ascii="Calibri" w:hAnsi="Calibri" w:cs="Calibri"/>
                <w:sz w:val="22"/>
                <w:szCs w:val="22"/>
              </w:rPr>
            </w:pPr>
            <w:r w:rsidRPr="00F17402">
              <w:rPr>
                <w:rFonts w:ascii="Calibri" w:hAnsi="Calibri" w:cs="Calibri"/>
                <w:b/>
                <w:bCs/>
                <w:sz w:val="22"/>
                <w:szCs w:val="22"/>
              </w:rPr>
              <w:t>Temos išmanymas ir strateginis pagrįstumas (2 publikacija):</w:t>
            </w:r>
          </w:p>
        </w:tc>
        <w:tc>
          <w:tcPr>
            <w:tcW w:w="1105" w:type="dxa"/>
            <w:vMerge/>
          </w:tcPr>
          <w:p w14:paraId="4343F059" w14:textId="77F98B9F" w:rsidR="004D12DC" w:rsidRPr="00F17402" w:rsidRDefault="004D12DC" w:rsidP="008D259D">
            <w:pPr>
              <w:widowControl w:val="0"/>
              <w:spacing w:after="0" w:line="240" w:lineRule="auto"/>
              <w:ind w:left="-29" w:firstLine="14"/>
              <w:jc w:val="center"/>
              <w:rPr>
                <w:rFonts w:ascii="Calibri" w:hAnsi="Calibri" w:cs="Calibri"/>
                <w:sz w:val="22"/>
                <w:szCs w:val="22"/>
              </w:rPr>
            </w:pPr>
          </w:p>
        </w:tc>
        <w:tc>
          <w:tcPr>
            <w:tcW w:w="1334" w:type="dxa"/>
            <w:vMerge/>
            <w:vAlign w:val="center"/>
          </w:tcPr>
          <w:p w14:paraId="20685156" w14:textId="77777777" w:rsidR="004D12DC" w:rsidRPr="00F17402" w:rsidRDefault="004D12DC" w:rsidP="00E6736D">
            <w:pPr>
              <w:widowControl w:val="0"/>
              <w:spacing w:after="0" w:line="240" w:lineRule="auto"/>
              <w:ind w:left="34"/>
              <w:jc w:val="center"/>
              <w:rPr>
                <w:rFonts w:ascii="Calibri" w:hAnsi="Calibri" w:cs="Calibri"/>
                <w:sz w:val="22"/>
                <w:szCs w:val="22"/>
              </w:rPr>
            </w:pPr>
          </w:p>
        </w:tc>
        <w:tc>
          <w:tcPr>
            <w:tcW w:w="1470" w:type="dxa"/>
            <w:vMerge/>
            <w:vAlign w:val="center"/>
          </w:tcPr>
          <w:p w14:paraId="5D052343" w14:textId="77777777" w:rsidR="004D12DC" w:rsidRPr="00F17402" w:rsidRDefault="004D12DC" w:rsidP="00E6736D">
            <w:pPr>
              <w:widowControl w:val="0"/>
              <w:spacing w:after="0" w:line="240" w:lineRule="auto"/>
              <w:ind w:left="-10" w:firstLine="40"/>
              <w:jc w:val="center"/>
              <w:rPr>
                <w:rFonts w:ascii="Calibri" w:hAnsi="Calibri" w:cs="Calibri"/>
                <w:sz w:val="22"/>
                <w:szCs w:val="22"/>
              </w:rPr>
            </w:pPr>
          </w:p>
        </w:tc>
      </w:tr>
      <w:tr w:rsidR="004D12DC" w:rsidRPr="00F17402" w14:paraId="0D54252E" w14:textId="77777777" w:rsidTr="582FD5DD">
        <w:trPr>
          <w:trHeight w:val="74"/>
        </w:trPr>
        <w:tc>
          <w:tcPr>
            <w:tcW w:w="681" w:type="dxa"/>
            <w:vMerge/>
          </w:tcPr>
          <w:p w14:paraId="0183794D" w14:textId="77777777" w:rsidR="004D12DC" w:rsidRPr="00F17402" w:rsidRDefault="004D12DC" w:rsidP="008D259D">
            <w:pPr>
              <w:widowControl w:val="0"/>
              <w:spacing w:after="0" w:line="240" w:lineRule="auto"/>
              <w:jc w:val="both"/>
              <w:rPr>
                <w:rFonts w:ascii="Calibri" w:hAnsi="Calibri" w:cs="Calibri"/>
                <w:b/>
                <w:sz w:val="22"/>
                <w:szCs w:val="22"/>
              </w:rPr>
            </w:pPr>
          </w:p>
        </w:tc>
        <w:tc>
          <w:tcPr>
            <w:tcW w:w="5415" w:type="dxa"/>
          </w:tcPr>
          <w:p w14:paraId="2BD12E41" w14:textId="354B5EBD" w:rsidR="004D12DC" w:rsidRPr="00F17402" w:rsidRDefault="004D12DC" w:rsidP="008D259D">
            <w:pPr>
              <w:spacing w:after="0" w:line="240" w:lineRule="auto"/>
              <w:jc w:val="both"/>
              <w:rPr>
                <w:rFonts w:ascii="Calibri" w:hAnsi="Calibri" w:cs="Calibri"/>
                <w:b/>
                <w:bCs/>
                <w:sz w:val="22"/>
                <w:szCs w:val="22"/>
              </w:rPr>
            </w:pPr>
            <w:r w:rsidRPr="00F17402">
              <w:rPr>
                <w:rFonts w:ascii="Calibri" w:hAnsi="Calibri" w:cs="Calibri"/>
                <w:b/>
                <w:bCs/>
                <w:sz w:val="22"/>
                <w:szCs w:val="22"/>
              </w:rPr>
              <w:t>P</w:t>
            </w:r>
            <w:r w:rsidRPr="00F17402">
              <w:rPr>
                <w:rFonts w:ascii="Calibri" w:hAnsi="Calibri" w:cs="Calibri"/>
                <w:b/>
                <w:bCs/>
                <w:sz w:val="22"/>
                <w:szCs w:val="22"/>
                <w:vertAlign w:val="subscript"/>
              </w:rPr>
              <w:t>6</w:t>
            </w:r>
            <w:r w:rsidRPr="00F17402">
              <w:rPr>
                <w:rFonts w:ascii="Calibri" w:hAnsi="Calibri" w:cs="Calibri"/>
                <w:b/>
                <w:bCs/>
                <w:sz w:val="22"/>
                <w:szCs w:val="22"/>
              </w:rPr>
              <w:t>.</w:t>
            </w:r>
            <w:r w:rsidRPr="00F17402">
              <w:rPr>
                <w:rFonts w:ascii="Calibri" w:hAnsi="Calibri" w:cs="Calibri"/>
                <w:sz w:val="22"/>
                <w:szCs w:val="22"/>
              </w:rPr>
              <w:t xml:space="preserve"> Renovacijos temos išmanymas. Procesų, konteksto, interesų grupių supratimas</w:t>
            </w:r>
          </w:p>
        </w:tc>
        <w:tc>
          <w:tcPr>
            <w:tcW w:w="1105" w:type="dxa"/>
            <w:vMerge/>
          </w:tcPr>
          <w:p w14:paraId="12E83EB2" w14:textId="75D8FC2F" w:rsidR="004D12DC" w:rsidRPr="00F17402" w:rsidRDefault="004D12DC" w:rsidP="008D259D">
            <w:pPr>
              <w:widowControl w:val="0"/>
              <w:spacing w:after="0" w:line="240" w:lineRule="auto"/>
              <w:ind w:left="-29" w:firstLine="14"/>
              <w:jc w:val="center"/>
              <w:rPr>
                <w:rFonts w:ascii="Calibri" w:hAnsi="Calibri" w:cs="Calibri"/>
                <w:sz w:val="22"/>
                <w:szCs w:val="22"/>
              </w:rPr>
            </w:pPr>
          </w:p>
        </w:tc>
        <w:tc>
          <w:tcPr>
            <w:tcW w:w="1334" w:type="dxa"/>
            <w:vMerge/>
            <w:vAlign w:val="center"/>
          </w:tcPr>
          <w:p w14:paraId="72B9F1CA" w14:textId="77777777" w:rsidR="004D12DC" w:rsidRPr="00F17402" w:rsidRDefault="004D12DC" w:rsidP="008D259D">
            <w:pPr>
              <w:widowControl w:val="0"/>
              <w:spacing w:after="0" w:line="240" w:lineRule="auto"/>
              <w:ind w:left="34"/>
              <w:jc w:val="center"/>
              <w:rPr>
                <w:rFonts w:ascii="Calibri" w:hAnsi="Calibri" w:cs="Calibri"/>
                <w:sz w:val="22"/>
                <w:szCs w:val="22"/>
              </w:rPr>
            </w:pPr>
          </w:p>
        </w:tc>
        <w:tc>
          <w:tcPr>
            <w:tcW w:w="1470" w:type="dxa"/>
            <w:vMerge/>
            <w:vAlign w:val="center"/>
          </w:tcPr>
          <w:p w14:paraId="627DC0A3" w14:textId="77777777" w:rsidR="004D12DC" w:rsidRPr="00F17402" w:rsidRDefault="004D12DC" w:rsidP="008D259D">
            <w:pPr>
              <w:widowControl w:val="0"/>
              <w:spacing w:after="0" w:line="240" w:lineRule="auto"/>
              <w:ind w:left="-10" w:firstLine="40"/>
              <w:jc w:val="center"/>
              <w:rPr>
                <w:rFonts w:ascii="Calibri" w:hAnsi="Calibri" w:cs="Calibri"/>
                <w:sz w:val="22"/>
                <w:szCs w:val="22"/>
              </w:rPr>
            </w:pPr>
          </w:p>
        </w:tc>
      </w:tr>
      <w:tr w:rsidR="004D12DC" w:rsidRPr="00F17402" w14:paraId="6FEF15FD" w14:textId="77777777" w:rsidTr="582FD5DD">
        <w:trPr>
          <w:trHeight w:val="74"/>
        </w:trPr>
        <w:tc>
          <w:tcPr>
            <w:tcW w:w="681" w:type="dxa"/>
            <w:vMerge/>
          </w:tcPr>
          <w:p w14:paraId="3D4440CD" w14:textId="77777777" w:rsidR="004D12DC" w:rsidRPr="00F17402" w:rsidRDefault="004D12DC" w:rsidP="008D259D">
            <w:pPr>
              <w:widowControl w:val="0"/>
              <w:spacing w:after="0" w:line="240" w:lineRule="auto"/>
              <w:jc w:val="both"/>
              <w:rPr>
                <w:rFonts w:ascii="Calibri" w:hAnsi="Calibri" w:cs="Calibri"/>
                <w:b/>
                <w:sz w:val="22"/>
                <w:szCs w:val="22"/>
              </w:rPr>
            </w:pPr>
          </w:p>
        </w:tc>
        <w:tc>
          <w:tcPr>
            <w:tcW w:w="5415" w:type="dxa"/>
          </w:tcPr>
          <w:p w14:paraId="7E76D78E" w14:textId="277E3B6C" w:rsidR="004D12DC" w:rsidRPr="00F17402" w:rsidRDefault="004D12DC" w:rsidP="008D259D">
            <w:pPr>
              <w:spacing w:after="0" w:line="240" w:lineRule="auto"/>
              <w:jc w:val="both"/>
              <w:rPr>
                <w:rFonts w:ascii="Calibri" w:hAnsi="Calibri" w:cs="Calibri"/>
                <w:b/>
                <w:bCs/>
                <w:sz w:val="22"/>
                <w:szCs w:val="22"/>
              </w:rPr>
            </w:pPr>
            <w:r w:rsidRPr="00F17402">
              <w:rPr>
                <w:rFonts w:ascii="Calibri" w:hAnsi="Calibri" w:cs="Calibri"/>
                <w:b/>
                <w:bCs/>
                <w:sz w:val="22"/>
                <w:szCs w:val="22"/>
              </w:rPr>
              <w:t>P</w:t>
            </w:r>
            <w:r w:rsidRPr="00F17402">
              <w:rPr>
                <w:rFonts w:ascii="Calibri" w:hAnsi="Calibri" w:cs="Calibri"/>
                <w:b/>
                <w:bCs/>
                <w:sz w:val="22"/>
                <w:szCs w:val="22"/>
                <w:vertAlign w:val="subscript"/>
              </w:rPr>
              <w:t>7</w:t>
            </w:r>
            <w:r w:rsidRPr="00F17402">
              <w:rPr>
                <w:rFonts w:ascii="Calibri" w:hAnsi="Calibri" w:cs="Calibri"/>
                <w:sz w:val="22"/>
                <w:szCs w:val="22"/>
              </w:rPr>
              <w:t>.  Auditorijos įvertinimas. Ar aiškiai matyti, kad tekstas kurtas konkrečiai auditorijai, o ne „visiems“.</w:t>
            </w:r>
          </w:p>
        </w:tc>
        <w:tc>
          <w:tcPr>
            <w:tcW w:w="1105" w:type="dxa"/>
            <w:vMerge/>
          </w:tcPr>
          <w:p w14:paraId="30384FAF" w14:textId="7FC016E7" w:rsidR="004D12DC" w:rsidRPr="00F17402" w:rsidRDefault="004D12DC" w:rsidP="008D259D">
            <w:pPr>
              <w:widowControl w:val="0"/>
              <w:spacing w:after="0" w:line="240" w:lineRule="auto"/>
              <w:ind w:left="-29" w:firstLine="14"/>
              <w:jc w:val="center"/>
              <w:rPr>
                <w:rFonts w:ascii="Calibri" w:hAnsi="Calibri" w:cs="Calibri"/>
                <w:sz w:val="22"/>
                <w:szCs w:val="22"/>
              </w:rPr>
            </w:pPr>
          </w:p>
        </w:tc>
        <w:tc>
          <w:tcPr>
            <w:tcW w:w="1334" w:type="dxa"/>
            <w:vMerge/>
            <w:vAlign w:val="center"/>
          </w:tcPr>
          <w:p w14:paraId="7B55B208" w14:textId="77777777" w:rsidR="004D12DC" w:rsidRPr="00F17402" w:rsidRDefault="004D12DC" w:rsidP="008D259D">
            <w:pPr>
              <w:widowControl w:val="0"/>
              <w:spacing w:after="0" w:line="240" w:lineRule="auto"/>
              <w:ind w:left="34"/>
              <w:jc w:val="center"/>
              <w:rPr>
                <w:rFonts w:ascii="Calibri" w:hAnsi="Calibri" w:cs="Calibri"/>
                <w:sz w:val="22"/>
                <w:szCs w:val="22"/>
              </w:rPr>
            </w:pPr>
          </w:p>
        </w:tc>
        <w:tc>
          <w:tcPr>
            <w:tcW w:w="1470" w:type="dxa"/>
            <w:vMerge/>
            <w:vAlign w:val="center"/>
          </w:tcPr>
          <w:p w14:paraId="219BC55C" w14:textId="77777777" w:rsidR="004D12DC" w:rsidRPr="00F17402" w:rsidRDefault="004D12DC" w:rsidP="008D259D">
            <w:pPr>
              <w:widowControl w:val="0"/>
              <w:spacing w:after="0" w:line="240" w:lineRule="auto"/>
              <w:ind w:left="-10" w:firstLine="40"/>
              <w:jc w:val="center"/>
              <w:rPr>
                <w:rFonts w:ascii="Calibri" w:hAnsi="Calibri" w:cs="Calibri"/>
                <w:sz w:val="22"/>
                <w:szCs w:val="22"/>
              </w:rPr>
            </w:pPr>
          </w:p>
        </w:tc>
      </w:tr>
      <w:tr w:rsidR="004D12DC" w:rsidRPr="00F17402" w14:paraId="3C555E6F" w14:textId="77777777" w:rsidTr="00EF4550">
        <w:trPr>
          <w:trHeight w:val="74"/>
        </w:trPr>
        <w:tc>
          <w:tcPr>
            <w:tcW w:w="681" w:type="dxa"/>
            <w:vMerge/>
          </w:tcPr>
          <w:p w14:paraId="19AB7CEB" w14:textId="77777777" w:rsidR="004D12DC" w:rsidRPr="00F17402" w:rsidRDefault="004D12DC" w:rsidP="008D259D">
            <w:pPr>
              <w:widowControl w:val="0"/>
              <w:spacing w:after="0" w:line="240" w:lineRule="auto"/>
              <w:jc w:val="both"/>
              <w:rPr>
                <w:rFonts w:ascii="Calibri" w:hAnsi="Calibri" w:cs="Calibri"/>
                <w:b/>
                <w:sz w:val="22"/>
                <w:szCs w:val="22"/>
              </w:rPr>
            </w:pPr>
          </w:p>
        </w:tc>
        <w:tc>
          <w:tcPr>
            <w:tcW w:w="5415" w:type="dxa"/>
          </w:tcPr>
          <w:p w14:paraId="0228A7F7" w14:textId="5DF2176E" w:rsidR="004D12DC" w:rsidRPr="00F17402" w:rsidRDefault="004D12DC" w:rsidP="00E62154">
            <w:pPr>
              <w:widowControl w:val="0"/>
              <w:spacing w:after="0" w:line="240" w:lineRule="auto"/>
              <w:ind w:left="-29" w:firstLine="14"/>
              <w:rPr>
                <w:rFonts w:ascii="Calibri" w:hAnsi="Calibri" w:cs="Calibri"/>
                <w:sz w:val="22"/>
                <w:szCs w:val="22"/>
              </w:rPr>
            </w:pPr>
            <w:r w:rsidRPr="00F17402">
              <w:rPr>
                <w:rFonts w:ascii="Calibri" w:hAnsi="Calibri" w:cs="Calibri"/>
                <w:b/>
                <w:bCs/>
                <w:sz w:val="22"/>
                <w:szCs w:val="22"/>
              </w:rPr>
              <w:t>Turinio kokybė ir argumentacija (2 publikacija):</w:t>
            </w:r>
          </w:p>
        </w:tc>
        <w:tc>
          <w:tcPr>
            <w:tcW w:w="1105" w:type="dxa"/>
            <w:vMerge/>
          </w:tcPr>
          <w:p w14:paraId="6078BDDF" w14:textId="7C517173" w:rsidR="004D12DC" w:rsidRPr="00F17402" w:rsidRDefault="004D12DC" w:rsidP="008D259D">
            <w:pPr>
              <w:widowControl w:val="0"/>
              <w:spacing w:after="0" w:line="240" w:lineRule="auto"/>
              <w:ind w:left="-29" w:firstLine="14"/>
              <w:jc w:val="center"/>
              <w:rPr>
                <w:rFonts w:ascii="Calibri" w:hAnsi="Calibri" w:cs="Calibri"/>
                <w:sz w:val="22"/>
                <w:szCs w:val="22"/>
              </w:rPr>
            </w:pPr>
          </w:p>
        </w:tc>
        <w:tc>
          <w:tcPr>
            <w:tcW w:w="1334" w:type="dxa"/>
            <w:vMerge/>
            <w:vAlign w:val="center"/>
          </w:tcPr>
          <w:p w14:paraId="1318F51F" w14:textId="77777777" w:rsidR="004D12DC" w:rsidRPr="00F17402" w:rsidRDefault="004D12DC" w:rsidP="008D259D">
            <w:pPr>
              <w:widowControl w:val="0"/>
              <w:spacing w:after="0" w:line="240" w:lineRule="auto"/>
              <w:ind w:left="34"/>
              <w:jc w:val="center"/>
              <w:rPr>
                <w:rFonts w:ascii="Calibri" w:hAnsi="Calibri" w:cs="Calibri"/>
                <w:sz w:val="22"/>
                <w:szCs w:val="22"/>
              </w:rPr>
            </w:pPr>
          </w:p>
        </w:tc>
        <w:tc>
          <w:tcPr>
            <w:tcW w:w="1470" w:type="dxa"/>
            <w:vMerge/>
            <w:vAlign w:val="center"/>
          </w:tcPr>
          <w:p w14:paraId="3F806953" w14:textId="77777777" w:rsidR="004D12DC" w:rsidRPr="00F17402" w:rsidRDefault="004D12DC" w:rsidP="008D259D">
            <w:pPr>
              <w:widowControl w:val="0"/>
              <w:spacing w:after="0" w:line="240" w:lineRule="auto"/>
              <w:ind w:left="-10" w:firstLine="40"/>
              <w:jc w:val="center"/>
              <w:rPr>
                <w:rFonts w:ascii="Calibri" w:hAnsi="Calibri" w:cs="Calibri"/>
                <w:sz w:val="22"/>
                <w:szCs w:val="22"/>
              </w:rPr>
            </w:pPr>
          </w:p>
        </w:tc>
      </w:tr>
      <w:tr w:rsidR="004D12DC" w:rsidRPr="00F17402" w14:paraId="3C14EB11" w14:textId="77777777" w:rsidTr="582FD5DD">
        <w:trPr>
          <w:trHeight w:val="74"/>
        </w:trPr>
        <w:tc>
          <w:tcPr>
            <w:tcW w:w="681" w:type="dxa"/>
            <w:vMerge/>
          </w:tcPr>
          <w:p w14:paraId="458780D9" w14:textId="77777777" w:rsidR="004D12DC" w:rsidRPr="00F17402" w:rsidRDefault="004D12DC" w:rsidP="008D259D">
            <w:pPr>
              <w:widowControl w:val="0"/>
              <w:spacing w:after="0" w:line="240" w:lineRule="auto"/>
              <w:jc w:val="both"/>
              <w:rPr>
                <w:rFonts w:ascii="Calibri" w:hAnsi="Calibri" w:cs="Calibri"/>
                <w:b/>
                <w:sz w:val="22"/>
                <w:szCs w:val="22"/>
              </w:rPr>
            </w:pPr>
          </w:p>
        </w:tc>
        <w:tc>
          <w:tcPr>
            <w:tcW w:w="5415" w:type="dxa"/>
          </w:tcPr>
          <w:p w14:paraId="7A66D1A1" w14:textId="30BA7201" w:rsidR="004D12DC" w:rsidRPr="00F17402" w:rsidRDefault="004D12DC" w:rsidP="008D259D">
            <w:pPr>
              <w:spacing w:after="0" w:line="240" w:lineRule="auto"/>
              <w:jc w:val="both"/>
              <w:rPr>
                <w:rFonts w:ascii="Calibri" w:hAnsi="Calibri" w:cs="Calibri"/>
                <w:b/>
                <w:bCs/>
                <w:sz w:val="22"/>
                <w:szCs w:val="22"/>
              </w:rPr>
            </w:pPr>
            <w:r w:rsidRPr="00F17402">
              <w:rPr>
                <w:rFonts w:ascii="Calibri" w:hAnsi="Calibri" w:cs="Calibri"/>
                <w:b/>
                <w:bCs/>
                <w:sz w:val="22"/>
                <w:szCs w:val="22"/>
              </w:rPr>
              <w:t>P</w:t>
            </w:r>
            <w:r w:rsidRPr="00F17402">
              <w:rPr>
                <w:rFonts w:ascii="Calibri" w:hAnsi="Calibri" w:cs="Calibri"/>
                <w:b/>
                <w:bCs/>
                <w:sz w:val="22"/>
                <w:szCs w:val="22"/>
                <w:vertAlign w:val="subscript"/>
              </w:rPr>
              <w:t>8</w:t>
            </w:r>
            <w:r w:rsidRPr="00F17402">
              <w:rPr>
                <w:rFonts w:ascii="Calibri" w:hAnsi="Calibri" w:cs="Calibri"/>
                <w:sz w:val="22"/>
                <w:szCs w:val="22"/>
              </w:rPr>
              <w:t>. Argumentų stiprumas (praktinės naudos ir kuriamos vertės akcentai). Argumentų aiškumas, logika, aktualumas šiandienos kontekste. Ar aiškiai įvardijama „ką gaunu aš“ (verslas).</w:t>
            </w:r>
          </w:p>
        </w:tc>
        <w:tc>
          <w:tcPr>
            <w:tcW w:w="1105" w:type="dxa"/>
            <w:vMerge/>
          </w:tcPr>
          <w:p w14:paraId="558514A8" w14:textId="5B3F0BF7" w:rsidR="004D12DC" w:rsidRPr="00F17402" w:rsidRDefault="004D12DC" w:rsidP="008D259D">
            <w:pPr>
              <w:widowControl w:val="0"/>
              <w:spacing w:after="0" w:line="240" w:lineRule="auto"/>
              <w:ind w:left="-29" w:firstLine="14"/>
              <w:jc w:val="center"/>
              <w:rPr>
                <w:rFonts w:ascii="Calibri" w:hAnsi="Calibri" w:cs="Calibri"/>
                <w:sz w:val="22"/>
                <w:szCs w:val="22"/>
              </w:rPr>
            </w:pPr>
          </w:p>
        </w:tc>
        <w:tc>
          <w:tcPr>
            <w:tcW w:w="1334" w:type="dxa"/>
            <w:vMerge/>
            <w:vAlign w:val="center"/>
          </w:tcPr>
          <w:p w14:paraId="6D7664F1" w14:textId="77777777" w:rsidR="004D12DC" w:rsidRPr="00F17402" w:rsidRDefault="004D12DC" w:rsidP="008D259D">
            <w:pPr>
              <w:widowControl w:val="0"/>
              <w:spacing w:after="0" w:line="240" w:lineRule="auto"/>
              <w:ind w:left="34"/>
              <w:jc w:val="center"/>
              <w:rPr>
                <w:rFonts w:ascii="Calibri" w:hAnsi="Calibri" w:cs="Calibri"/>
                <w:sz w:val="22"/>
                <w:szCs w:val="22"/>
              </w:rPr>
            </w:pPr>
          </w:p>
        </w:tc>
        <w:tc>
          <w:tcPr>
            <w:tcW w:w="1470" w:type="dxa"/>
            <w:vMerge/>
            <w:vAlign w:val="center"/>
          </w:tcPr>
          <w:p w14:paraId="720B71AD" w14:textId="77777777" w:rsidR="004D12DC" w:rsidRPr="00F17402" w:rsidRDefault="004D12DC" w:rsidP="008D259D">
            <w:pPr>
              <w:widowControl w:val="0"/>
              <w:spacing w:after="0" w:line="240" w:lineRule="auto"/>
              <w:ind w:left="-10" w:firstLine="40"/>
              <w:jc w:val="center"/>
              <w:rPr>
                <w:rFonts w:ascii="Calibri" w:hAnsi="Calibri" w:cs="Calibri"/>
                <w:sz w:val="22"/>
                <w:szCs w:val="22"/>
              </w:rPr>
            </w:pPr>
          </w:p>
        </w:tc>
      </w:tr>
      <w:tr w:rsidR="004D12DC" w:rsidRPr="00F17402" w14:paraId="4DA5155D" w14:textId="77777777" w:rsidTr="582FD5DD">
        <w:trPr>
          <w:trHeight w:val="74"/>
        </w:trPr>
        <w:tc>
          <w:tcPr>
            <w:tcW w:w="681" w:type="dxa"/>
            <w:vMerge/>
          </w:tcPr>
          <w:p w14:paraId="3E1A5BAF" w14:textId="77777777" w:rsidR="004D12DC" w:rsidRPr="00F17402" w:rsidRDefault="004D12DC" w:rsidP="008D259D">
            <w:pPr>
              <w:widowControl w:val="0"/>
              <w:spacing w:after="0" w:line="240" w:lineRule="auto"/>
              <w:jc w:val="both"/>
              <w:rPr>
                <w:rFonts w:ascii="Calibri" w:hAnsi="Calibri" w:cs="Calibri"/>
                <w:b/>
                <w:sz w:val="22"/>
                <w:szCs w:val="22"/>
              </w:rPr>
            </w:pPr>
          </w:p>
        </w:tc>
        <w:tc>
          <w:tcPr>
            <w:tcW w:w="5415" w:type="dxa"/>
          </w:tcPr>
          <w:p w14:paraId="143C1F92" w14:textId="7BB46D0C" w:rsidR="004D12DC" w:rsidRPr="00F17402" w:rsidRDefault="004D12DC" w:rsidP="008D259D">
            <w:pPr>
              <w:spacing w:after="0" w:line="240" w:lineRule="auto"/>
              <w:jc w:val="both"/>
              <w:rPr>
                <w:rFonts w:ascii="Calibri" w:hAnsi="Calibri" w:cs="Calibri"/>
                <w:b/>
                <w:bCs/>
                <w:sz w:val="22"/>
                <w:szCs w:val="22"/>
              </w:rPr>
            </w:pPr>
            <w:r w:rsidRPr="00F17402">
              <w:rPr>
                <w:rFonts w:ascii="Calibri" w:hAnsi="Calibri" w:cs="Calibri"/>
                <w:b/>
                <w:bCs/>
                <w:sz w:val="22"/>
                <w:szCs w:val="22"/>
              </w:rPr>
              <w:t>P</w:t>
            </w:r>
            <w:r w:rsidRPr="00F17402">
              <w:rPr>
                <w:rFonts w:ascii="Calibri" w:hAnsi="Calibri" w:cs="Calibri"/>
                <w:b/>
                <w:bCs/>
                <w:sz w:val="22"/>
                <w:szCs w:val="22"/>
                <w:vertAlign w:val="subscript"/>
              </w:rPr>
              <w:t>9</w:t>
            </w:r>
            <w:r w:rsidRPr="00F17402">
              <w:rPr>
                <w:rFonts w:ascii="Calibri" w:hAnsi="Calibri" w:cs="Calibri"/>
                <w:b/>
                <w:bCs/>
                <w:sz w:val="22"/>
                <w:szCs w:val="22"/>
              </w:rPr>
              <w:t>.</w:t>
            </w:r>
            <w:r w:rsidRPr="00F17402">
              <w:rPr>
                <w:rFonts w:ascii="Calibri" w:hAnsi="Calibri" w:cs="Calibri"/>
                <w:b/>
                <w:bCs/>
                <w:sz w:val="22"/>
                <w:szCs w:val="22"/>
                <w:vertAlign w:val="subscript"/>
              </w:rPr>
              <w:t xml:space="preserve"> </w:t>
            </w:r>
            <w:r w:rsidRPr="00F17402">
              <w:rPr>
                <w:rFonts w:ascii="Calibri" w:hAnsi="Calibri" w:cs="Calibri"/>
                <w:sz w:val="22"/>
                <w:szCs w:val="22"/>
              </w:rPr>
              <w:t>Emocinio ir racionalaus balanso valdymas. Ne vien skaičiai, bet ir ne vien emocijos.</w:t>
            </w:r>
          </w:p>
        </w:tc>
        <w:tc>
          <w:tcPr>
            <w:tcW w:w="1105" w:type="dxa"/>
            <w:vMerge/>
          </w:tcPr>
          <w:p w14:paraId="6193D318" w14:textId="5E8E4A69" w:rsidR="004D12DC" w:rsidRPr="00F17402" w:rsidRDefault="004D12DC" w:rsidP="008D259D">
            <w:pPr>
              <w:widowControl w:val="0"/>
              <w:spacing w:after="0" w:line="240" w:lineRule="auto"/>
              <w:ind w:left="-29" w:firstLine="14"/>
              <w:jc w:val="center"/>
              <w:rPr>
                <w:rFonts w:ascii="Calibri" w:hAnsi="Calibri" w:cs="Calibri"/>
                <w:sz w:val="22"/>
                <w:szCs w:val="22"/>
              </w:rPr>
            </w:pPr>
          </w:p>
        </w:tc>
        <w:tc>
          <w:tcPr>
            <w:tcW w:w="1334" w:type="dxa"/>
            <w:vMerge/>
            <w:vAlign w:val="center"/>
          </w:tcPr>
          <w:p w14:paraId="7F161C40" w14:textId="77777777" w:rsidR="004D12DC" w:rsidRPr="00F17402" w:rsidRDefault="004D12DC" w:rsidP="008D259D">
            <w:pPr>
              <w:widowControl w:val="0"/>
              <w:spacing w:after="0" w:line="240" w:lineRule="auto"/>
              <w:ind w:left="34"/>
              <w:jc w:val="center"/>
              <w:rPr>
                <w:rFonts w:ascii="Calibri" w:hAnsi="Calibri" w:cs="Calibri"/>
                <w:sz w:val="22"/>
                <w:szCs w:val="22"/>
              </w:rPr>
            </w:pPr>
          </w:p>
        </w:tc>
        <w:tc>
          <w:tcPr>
            <w:tcW w:w="1470" w:type="dxa"/>
            <w:vMerge/>
            <w:vAlign w:val="center"/>
          </w:tcPr>
          <w:p w14:paraId="0E46CFF8" w14:textId="77777777" w:rsidR="004D12DC" w:rsidRPr="00F17402" w:rsidRDefault="004D12DC" w:rsidP="008D259D">
            <w:pPr>
              <w:widowControl w:val="0"/>
              <w:spacing w:after="0" w:line="240" w:lineRule="auto"/>
              <w:ind w:left="-10" w:firstLine="40"/>
              <w:jc w:val="center"/>
              <w:rPr>
                <w:rFonts w:ascii="Calibri" w:hAnsi="Calibri" w:cs="Calibri"/>
                <w:sz w:val="22"/>
                <w:szCs w:val="22"/>
              </w:rPr>
            </w:pPr>
          </w:p>
        </w:tc>
      </w:tr>
      <w:tr w:rsidR="004D12DC" w:rsidRPr="00F17402" w14:paraId="5D996D07" w14:textId="77777777" w:rsidTr="00EF4550">
        <w:trPr>
          <w:trHeight w:val="74"/>
        </w:trPr>
        <w:tc>
          <w:tcPr>
            <w:tcW w:w="681" w:type="dxa"/>
            <w:vMerge/>
          </w:tcPr>
          <w:p w14:paraId="1A69B843" w14:textId="77777777" w:rsidR="004D12DC" w:rsidRPr="00F17402" w:rsidRDefault="004D12DC" w:rsidP="008D259D">
            <w:pPr>
              <w:widowControl w:val="0"/>
              <w:spacing w:after="0" w:line="240" w:lineRule="auto"/>
              <w:jc w:val="both"/>
              <w:rPr>
                <w:rFonts w:ascii="Calibri" w:hAnsi="Calibri" w:cs="Calibri"/>
                <w:b/>
                <w:sz w:val="22"/>
                <w:szCs w:val="22"/>
              </w:rPr>
            </w:pPr>
          </w:p>
        </w:tc>
        <w:tc>
          <w:tcPr>
            <w:tcW w:w="5415" w:type="dxa"/>
          </w:tcPr>
          <w:p w14:paraId="0D3A3AFB" w14:textId="1D5E0F4B" w:rsidR="004D12DC" w:rsidRPr="00F17402" w:rsidRDefault="004D12DC" w:rsidP="00E62154">
            <w:pPr>
              <w:widowControl w:val="0"/>
              <w:spacing w:after="0" w:line="240" w:lineRule="auto"/>
              <w:ind w:left="-29" w:firstLine="14"/>
              <w:rPr>
                <w:rFonts w:ascii="Calibri" w:hAnsi="Calibri" w:cs="Calibri"/>
                <w:sz w:val="22"/>
                <w:szCs w:val="22"/>
              </w:rPr>
            </w:pPr>
            <w:r w:rsidRPr="00F17402">
              <w:rPr>
                <w:rFonts w:ascii="Calibri" w:hAnsi="Calibri" w:cs="Calibri"/>
                <w:b/>
                <w:bCs/>
                <w:sz w:val="22"/>
                <w:szCs w:val="22"/>
              </w:rPr>
              <w:t>Turinio pritaikymas skirtingiems kanalams (2 publikacija):</w:t>
            </w:r>
          </w:p>
        </w:tc>
        <w:tc>
          <w:tcPr>
            <w:tcW w:w="1105" w:type="dxa"/>
            <w:vMerge/>
          </w:tcPr>
          <w:p w14:paraId="66C328A9" w14:textId="6F3C1A4F" w:rsidR="004D12DC" w:rsidRPr="00F17402" w:rsidRDefault="004D12DC" w:rsidP="008D259D">
            <w:pPr>
              <w:widowControl w:val="0"/>
              <w:spacing w:after="0" w:line="240" w:lineRule="auto"/>
              <w:ind w:left="-29" w:firstLine="14"/>
              <w:jc w:val="center"/>
              <w:rPr>
                <w:rFonts w:ascii="Calibri" w:hAnsi="Calibri" w:cs="Calibri"/>
                <w:sz w:val="22"/>
                <w:szCs w:val="22"/>
              </w:rPr>
            </w:pPr>
          </w:p>
        </w:tc>
        <w:tc>
          <w:tcPr>
            <w:tcW w:w="1334" w:type="dxa"/>
            <w:vMerge/>
            <w:vAlign w:val="center"/>
          </w:tcPr>
          <w:p w14:paraId="67FBD35A" w14:textId="77777777" w:rsidR="004D12DC" w:rsidRPr="00F17402" w:rsidRDefault="004D12DC" w:rsidP="008D259D">
            <w:pPr>
              <w:widowControl w:val="0"/>
              <w:spacing w:after="0" w:line="240" w:lineRule="auto"/>
              <w:ind w:left="34"/>
              <w:jc w:val="center"/>
              <w:rPr>
                <w:rFonts w:ascii="Calibri" w:hAnsi="Calibri" w:cs="Calibri"/>
                <w:sz w:val="22"/>
                <w:szCs w:val="22"/>
              </w:rPr>
            </w:pPr>
          </w:p>
        </w:tc>
        <w:tc>
          <w:tcPr>
            <w:tcW w:w="1470" w:type="dxa"/>
            <w:vMerge/>
            <w:vAlign w:val="center"/>
          </w:tcPr>
          <w:p w14:paraId="42E81C7B" w14:textId="77777777" w:rsidR="004D12DC" w:rsidRPr="00F17402" w:rsidRDefault="004D12DC" w:rsidP="008D259D">
            <w:pPr>
              <w:widowControl w:val="0"/>
              <w:spacing w:after="0" w:line="240" w:lineRule="auto"/>
              <w:ind w:left="-10" w:firstLine="40"/>
              <w:jc w:val="center"/>
              <w:rPr>
                <w:rFonts w:ascii="Calibri" w:hAnsi="Calibri" w:cs="Calibri"/>
                <w:sz w:val="22"/>
                <w:szCs w:val="22"/>
              </w:rPr>
            </w:pPr>
          </w:p>
        </w:tc>
      </w:tr>
      <w:tr w:rsidR="004D12DC" w:rsidRPr="00F17402" w14:paraId="11B9CDE0" w14:textId="77777777" w:rsidTr="582FD5DD">
        <w:trPr>
          <w:trHeight w:val="74"/>
        </w:trPr>
        <w:tc>
          <w:tcPr>
            <w:tcW w:w="681" w:type="dxa"/>
            <w:vMerge/>
          </w:tcPr>
          <w:p w14:paraId="39A1EA91" w14:textId="77777777" w:rsidR="004D12DC" w:rsidRPr="00F17402" w:rsidRDefault="004D12DC" w:rsidP="008D259D">
            <w:pPr>
              <w:widowControl w:val="0"/>
              <w:spacing w:after="0" w:line="240" w:lineRule="auto"/>
              <w:jc w:val="both"/>
              <w:rPr>
                <w:rFonts w:ascii="Calibri" w:hAnsi="Calibri" w:cs="Calibri"/>
                <w:b/>
                <w:sz w:val="22"/>
                <w:szCs w:val="22"/>
              </w:rPr>
            </w:pPr>
          </w:p>
        </w:tc>
        <w:tc>
          <w:tcPr>
            <w:tcW w:w="5415" w:type="dxa"/>
          </w:tcPr>
          <w:p w14:paraId="13B08356" w14:textId="48240B8C" w:rsidR="004D12DC" w:rsidRPr="00F17402" w:rsidRDefault="004D12DC" w:rsidP="008D259D">
            <w:pPr>
              <w:spacing w:after="0" w:line="240" w:lineRule="auto"/>
              <w:jc w:val="both"/>
              <w:rPr>
                <w:rFonts w:ascii="Calibri" w:hAnsi="Calibri" w:cs="Calibri"/>
                <w:b/>
                <w:bCs/>
                <w:sz w:val="22"/>
                <w:szCs w:val="22"/>
              </w:rPr>
            </w:pPr>
            <w:r w:rsidRPr="00F17402">
              <w:rPr>
                <w:rFonts w:ascii="Calibri" w:hAnsi="Calibri" w:cs="Calibri"/>
                <w:b/>
                <w:bCs/>
                <w:sz w:val="22"/>
                <w:szCs w:val="22"/>
              </w:rPr>
              <w:t>P</w:t>
            </w:r>
            <w:r w:rsidR="005E43E2" w:rsidRPr="00F17402">
              <w:rPr>
                <w:rFonts w:ascii="Calibri" w:hAnsi="Calibri" w:cs="Calibri"/>
                <w:b/>
                <w:bCs/>
                <w:sz w:val="22"/>
                <w:szCs w:val="22"/>
                <w:vertAlign w:val="subscript"/>
              </w:rPr>
              <w:t>1</w:t>
            </w:r>
            <w:r w:rsidRPr="00F17402">
              <w:rPr>
                <w:rFonts w:ascii="Calibri" w:hAnsi="Calibri" w:cs="Calibri"/>
                <w:b/>
                <w:bCs/>
                <w:sz w:val="22"/>
                <w:szCs w:val="22"/>
                <w:vertAlign w:val="subscript"/>
              </w:rPr>
              <w:t>0</w:t>
            </w:r>
            <w:r w:rsidRPr="00F17402">
              <w:rPr>
                <w:rFonts w:ascii="Calibri" w:hAnsi="Calibri" w:cs="Calibri"/>
                <w:sz w:val="22"/>
                <w:szCs w:val="22"/>
              </w:rPr>
              <w:t>. Komunikacijos tono ir žiniasklaidos tipo dermė. Ar kalba tinkama konkrečiai žiniasklaidos rūšiai.</w:t>
            </w:r>
          </w:p>
        </w:tc>
        <w:tc>
          <w:tcPr>
            <w:tcW w:w="1105" w:type="dxa"/>
            <w:vMerge/>
          </w:tcPr>
          <w:p w14:paraId="75AB38BB" w14:textId="0471CFCE" w:rsidR="004D12DC" w:rsidRPr="00F17402" w:rsidRDefault="004D12DC" w:rsidP="008D259D">
            <w:pPr>
              <w:widowControl w:val="0"/>
              <w:spacing w:after="0" w:line="240" w:lineRule="auto"/>
              <w:ind w:left="-29" w:firstLine="14"/>
              <w:jc w:val="center"/>
              <w:rPr>
                <w:rFonts w:ascii="Calibri" w:hAnsi="Calibri" w:cs="Calibri"/>
                <w:sz w:val="22"/>
                <w:szCs w:val="22"/>
              </w:rPr>
            </w:pPr>
          </w:p>
        </w:tc>
        <w:tc>
          <w:tcPr>
            <w:tcW w:w="1334" w:type="dxa"/>
            <w:vMerge/>
            <w:vAlign w:val="center"/>
          </w:tcPr>
          <w:p w14:paraId="44AC4A81" w14:textId="77777777" w:rsidR="004D12DC" w:rsidRPr="00F17402" w:rsidRDefault="004D12DC" w:rsidP="008D259D">
            <w:pPr>
              <w:widowControl w:val="0"/>
              <w:spacing w:after="0" w:line="240" w:lineRule="auto"/>
              <w:ind w:left="34"/>
              <w:jc w:val="center"/>
              <w:rPr>
                <w:rFonts w:ascii="Calibri" w:hAnsi="Calibri" w:cs="Calibri"/>
                <w:sz w:val="22"/>
                <w:szCs w:val="22"/>
              </w:rPr>
            </w:pPr>
          </w:p>
        </w:tc>
        <w:tc>
          <w:tcPr>
            <w:tcW w:w="1470" w:type="dxa"/>
            <w:vMerge/>
            <w:vAlign w:val="center"/>
          </w:tcPr>
          <w:p w14:paraId="20B31859" w14:textId="77777777" w:rsidR="004D12DC" w:rsidRPr="00F17402" w:rsidRDefault="004D12DC" w:rsidP="008D259D">
            <w:pPr>
              <w:widowControl w:val="0"/>
              <w:spacing w:after="0" w:line="240" w:lineRule="auto"/>
              <w:ind w:left="-10" w:firstLine="40"/>
              <w:jc w:val="center"/>
              <w:rPr>
                <w:rFonts w:ascii="Calibri" w:hAnsi="Calibri" w:cs="Calibri"/>
                <w:sz w:val="22"/>
                <w:szCs w:val="22"/>
              </w:rPr>
            </w:pPr>
          </w:p>
        </w:tc>
      </w:tr>
      <w:tr w:rsidR="008D259D" w:rsidRPr="00F17402" w14:paraId="2BCFD1E9" w14:textId="77777777" w:rsidTr="582FD5DD">
        <w:trPr>
          <w:trHeight w:val="374"/>
        </w:trPr>
        <w:tc>
          <w:tcPr>
            <w:tcW w:w="10005" w:type="dxa"/>
            <w:gridSpan w:val="5"/>
          </w:tcPr>
          <w:p w14:paraId="3324F4CB" w14:textId="77777777" w:rsidR="008D259D" w:rsidRPr="00F17402" w:rsidRDefault="008D259D" w:rsidP="008D259D">
            <w:pPr>
              <w:spacing w:after="0" w:line="240" w:lineRule="auto"/>
              <w:jc w:val="both"/>
              <w:rPr>
                <w:rFonts w:ascii="Calibri" w:hAnsi="Calibri" w:cs="Calibri"/>
                <w:sz w:val="22"/>
                <w:szCs w:val="22"/>
              </w:rPr>
            </w:pPr>
            <w:r w:rsidRPr="00F17402">
              <w:rPr>
                <w:rFonts w:ascii="Calibri" w:hAnsi="Calibri" w:cs="Calibri"/>
                <w:sz w:val="22"/>
                <w:szCs w:val="22"/>
              </w:rPr>
              <w:t xml:space="preserve">Vertinama atitikimas Daugiabučių namų renovacijos tematikai, vadovaujantis Lietuvos ilgalaike renovacijos strategija, kuriai pritarta Lietuvos Respublikos Vyriausybės 2021 m. kovo 31 d. protokoliniu sprendimu Nr. 18, Visuomenės informavimo kampanijos apie daugiabučių renovacijos programą strategija ir taktinių veiksmų planu 2021-2027 m.,  naujausių sociologinių tyrimų rezultatais, patalpintais </w:t>
            </w:r>
            <w:hyperlink r:id="rId11" w:history="1">
              <w:r w:rsidRPr="00F17402">
                <w:rPr>
                  <w:rFonts w:ascii="Calibri" w:hAnsi="Calibri" w:cs="Calibri"/>
                  <w:sz w:val="22"/>
                  <w:szCs w:val="22"/>
                </w:rPr>
                <w:t>https://modernizuok.apva.lt/</w:t>
              </w:r>
            </w:hyperlink>
            <w:r w:rsidRPr="00F17402">
              <w:rPr>
                <w:rFonts w:ascii="Calibri" w:hAnsi="Calibri" w:cs="Calibri"/>
                <w:sz w:val="22"/>
                <w:szCs w:val="22"/>
              </w:rPr>
              <w:t>, daugiabučių namų renovacijos naujienomis ir aktualijomis, skelbiamomis tiek viešojoje erdvėje, tiek Perkančiosios organizacijos interneto svetainėje, Facebook paskyroje, jos įgyvendinimo aktualijoms ir iškylančių problemų sprendimui.</w:t>
            </w:r>
          </w:p>
        </w:tc>
      </w:tr>
      <w:tr w:rsidR="008D259D" w:rsidRPr="00F17402" w14:paraId="13A2CE14" w14:textId="77777777" w:rsidTr="582FD5DD">
        <w:trPr>
          <w:trHeight w:val="374"/>
        </w:trPr>
        <w:tc>
          <w:tcPr>
            <w:tcW w:w="681" w:type="dxa"/>
            <w:vMerge w:val="restart"/>
          </w:tcPr>
          <w:p w14:paraId="5EB49A08" w14:textId="06082F5A" w:rsidR="008D259D" w:rsidRPr="00F17402" w:rsidRDefault="008D259D" w:rsidP="008D259D">
            <w:pPr>
              <w:widowControl w:val="0"/>
              <w:spacing w:after="0" w:line="240" w:lineRule="auto"/>
              <w:ind w:left="-709" w:firstLine="694"/>
              <w:jc w:val="both"/>
              <w:rPr>
                <w:rFonts w:ascii="Calibri" w:hAnsi="Calibri" w:cs="Calibri"/>
                <w:b/>
                <w:bCs/>
                <w:sz w:val="22"/>
                <w:szCs w:val="22"/>
              </w:rPr>
            </w:pPr>
            <w:r w:rsidRPr="00F17402">
              <w:rPr>
                <w:rFonts w:ascii="Calibri" w:hAnsi="Calibri" w:cs="Calibri"/>
                <w:b/>
                <w:bCs/>
                <w:sz w:val="22"/>
                <w:szCs w:val="22"/>
              </w:rPr>
              <w:t>2.</w:t>
            </w:r>
            <w:r w:rsidR="00D00782" w:rsidRPr="00F17402">
              <w:rPr>
                <w:rFonts w:ascii="Calibri" w:hAnsi="Calibri" w:cs="Calibri"/>
                <w:b/>
                <w:bCs/>
                <w:sz w:val="22"/>
                <w:szCs w:val="22"/>
              </w:rPr>
              <w:t>2</w:t>
            </w:r>
            <w:r w:rsidRPr="00F17402">
              <w:rPr>
                <w:rFonts w:ascii="Calibri" w:hAnsi="Calibri" w:cs="Calibri"/>
                <w:b/>
                <w:bCs/>
                <w:sz w:val="22"/>
                <w:szCs w:val="22"/>
              </w:rPr>
              <w:t>.</w:t>
            </w:r>
          </w:p>
        </w:tc>
        <w:tc>
          <w:tcPr>
            <w:tcW w:w="6520" w:type="dxa"/>
            <w:gridSpan w:val="2"/>
          </w:tcPr>
          <w:p w14:paraId="5185FC32" w14:textId="2D1374F6" w:rsidR="008D259D" w:rsidRPr="00F17402" w:rsidRDefault="008D259D" w:rsidP="008D259D">
            <w:pPr>
              <w:spacing w:after="0" w:line="240" w:lineRule="auto"/>
              <w:jc w:val="both"/>
              <w:rPr>
                <w:rFonts w:ascii="Calibri" w:hAnsi="Calibri" w:cs="Calibri"/>
                <w:sz w:val="22"/>
                <w:szCs w:val="22"/>
                <w:u w:val="single"/>
              </w:rPr>
            </w:pPr>
            <w:r w:rsidRPr="00F17402">
              <w:rPr>
                <w:rFonts w:ascii="Calibri" w:hAnsi="Calibri" w:cs="Calibri"/>
                <w:b/>
                <w:sz w:val="22"/>
                <w:szCs w:val="22"/>
                <w:u w:val="single"/>
              </w:rPr>
              <w:t>Paslaugų organizavimo, valdymo ir kokybės užtikrinimo aprašymas (T</w:t>
            </w:r>
            <w:r w:rsidR="00D00782" w:rsidRPr="00F17402">
              <w:rPr>
                <w:rFonts w:ascii="Calibri" w:hAnsi="Calibri" w:cs="Calibri"/>
                <w:b/>
                <w:sz w:val="22"/>
                <w:szCs w:val="22"/>
                <w:u w:val="single"/>
                <w:vertAlign w:val="subscript"/>
              </w:rPr>
              <w:t>2</w:t>
            </w:r>
            <w:r w:rsidRPr="00F17402">
              <w:rPr>
                <w:rFonts w:ascii="Calibri" w:hAnsi="Calibri" w:cs="Calibri"/>
                <w:b/>
                <w:sz w:val="22"/>
                <w:szCs w:val="22"/>
                <w:u w:val="single"/>
              </w:rPr>
              <w:t>)</w:t>
            </w:r>
            <w:r w:rsidRPr="00F17402">
              <w:rPr>
                <w:rFonts w:ascii="Calibri" w:hAnsi="Calibri" w:cs="Calibri"/>
                <w:sz w:val="22"/>
                <w:szCs w:val="22"/>
              </w:rPr>
              <w:t xml:space="preserve"> </w:t>
            </w:r>
            <w:r w:rsidRPr="00F17402">
              <w:rPr>
                <w:rFonts w:ascii="Calibri" w:hAnsi="Calibri" w:cs="Calibri"/>
                <w:sz w:val="22"/>
                <w:szCs w:val="22"/>
                <w:u w:val="single"/>
              </w:rPr>
              <w:t>:</w:t>
            </w:r>
          </w:p>
          <w:p w14:paraId="1C28FB75" w14:textId="77777777" w:rsidR="008D259D" w:rsidRPr="00F17402" w:rsidRDefault="008D259D" w:rsidP="008D259D">
            <w:pPr>
              <w:spacing w:after="0" w:line="240" w:lineRule="auto"/>
              <w:jc w:val="both"/>
              <w:rPr>
                <w:rFonts w:ascii="Calibri" w:hAnsi="Calibri" w:cs="Calibri"/>
                <w:sz w:val="22"/>
                <w:szCs w:val="22"/>
                <w:u w:val="single"/>
              </w:rPr>
            </w:pPr>
          </w:p>
        </w:tc>
        <w:tc>
          <w:tcPr>
            <w:tcW w:w="1334" w:type="dxa"/>
            <w:vMerge w:val="restart"/>
            <w:vAlign w:val="center"/>
          </w:tcPr>
          <w:p w14:paraId="6B43838E" w14:textId="77777777" w:rsidR="008D259D" w:rsidRPr="00F17402" w:rsidRDefault="008D259D" w:rsidP="008D259D">
            <w:pPr>
              <w:widowControl w:val="0"/>
              <w:spacing w:after="0" w:line="240" w:lineRule="auto"/>
              <w:ind w:left="34"/>
              <w:jc w:val="center"/>
              <w:rPr>
                <w:rFonts w:ascii="Calibri" w:hAnsi="Calibri" w:cs="Calibri"/>
                <w:sz w:val="22"/>
                <w:szCs w:val="22"/>
              </w:rPr>
            </w:pPr>
          </w:p>
          <w:p w14:paraId="181AC670" w14:textId="77777777" w:rsidR="008D259D" w:rsidRPr="00F17402" w:rsidRDefault="008D259D" w:rsidP="008D259D">
            <w:pPr>
              <w:widowControl w:val="0"/>
              <w:spacing w:after="0" w:line="240" w:lineRule="auto"/>
              <w:ind w:left="34"/>
              <w:jc w:val="center"/>
              <w:rPr>
                <w:rFonts w:ascii="Calibri" w:hAnsi="Calibri" w:cs="Calibri"/>
                <w:sz w:val="22"/>
                <w:szCs w:val="22"/>
              </w:rPr>
            </w:pPr>
          </w:p>
          <w:p w14:paraId="563B873C" w14:textId="77777777" w:rsidR="008D259D" w:rsidRPr="00F17402" w:rsidRDefault="008D259D" w:rsidP="008D259D">
            <w:pPr>
              <w:widowControl w:val="0"/>
              <w:spacing w:after="0" w:line="240" w:lineRule="auto"/>
              <w:ind w:left="34"/>
              <w:jc w:val="center"/>
              <w:rPr>
                <w:rFonts w:ascii="Calibri" w:hAnsi="Calibri" w:cs="Calibri"/>
                <w:sz w:val="22"/>
                <w:szCs w:val="22"/>
              </w:rPr>
            </w:pPr>
          </w:p>
          <w:p w14:paraId="44BFECC0" w14:textId="77777777" w:rsidR="008D259D" w:rsidRPr="00F17402" w:rsidRDefault="008D259D" w:rsidP="008D259D">
            <w:pPr>
              <w:widowControl w:val="0"/>
              <w:spacing w:after="0" w:line="240" w:lineRule="auto"/>
              <w:ind w:left="34"/>
              <w:jc w:val="center"/>
              <w:rPr>
                <w:rFonts w:ascii="Calibri" w:hAnsi="Calibri" w:cs="Calibri"/>
                <w:sz w:val="22"/>
                <w:szCs w:val="22"/>
              </w:rPr>
            </w:pPr>
          </w:p>
          <w:p w14:paraId="11EA676E" w14:textId="77777777" w:rsidR="008D259D" w:rsidRPr="00F17402" w:rsidRDefault="008D259D" w:rsidP="008D259D">
            <w:pPr>
              <w:widowControl w:val="0"/>
              <w:spacing w:after="0" w:line="240" w:lineRule="auto"/>
              <w:ind w:left="34"/>
              <w:jc w:val="center"/>
              <w:rPr>
                <w:rFonts w:ascii="Calibri" w:hAnsi="Calibri" w:cs="Calibri"/>
                <w:sz w:val="22"/>
                <w:szCs w:val="22"/>
              </w:rPr>
            </w:pPr>
          </w:p>
          <w:p w14:paraId="688EAD17" w14:textId="77777777" w:rsidR="008D259D" w:rsidRPr="00F17402" w:rsidRDefault="008D259D" w:rsidP="008D259D">
            <w:pPr>
              <w:widowControl w:val="0"/>
              <w:spacing w:after="0" w:line="240" w:lineRule="auto"/>
              <w:ind w:left="34"/>
              <w:jc w:val="center"/>
              <w:rPr>
                <w:rFonts w:ascii="Calibri" w:hAnsi="Calibri" w:cs="Calibri"/>
                <w:sz w:val="22"/>
                <w:szCs w:val="22"/>
              </w:rPr>
            </w:pPr>
          </w:p>
          <w:p w14:paraId="44934C28" w14:textId="77777777" w:rsidR="008D259D" w:rsidRPr="00F17402" w:rsidRDefault="008D259D" w:rsidP="008D259D">
            <w:pPr>
              <w:widowControl w:val="0"/>
              <w:spacing w:after="0" w:line="240" w:lineRule="auto"/>
              <w:ind w:left="34"/>
              <w:jc w:val="center"/>
              <w:rPr>
                <w:rFonts w:ascii="Calibri" w:hAnsi="Calibri" w:cs="Calibri"/>
                <w:sz w:val="22"/>
                <w:szCs w:val="22"/>
              </w:rPr>
            </w:pPr>
          </w:p>
          <w:p w14:paraId="61DD7D96" w14:textId="77777777" w:rsidR="008D259D" w:rsidRPr="00F17402" w:rsidRDefault="008D259D" w:rsidP="008D259D">
            <w:pPr>
              <w:widowControl w:val="0"/>
              <w:spacing w:after="0" w:line="240" w:lineRule="auto"/>
              <w:ind w:left="34"/>
              <w:jc w:val="center"/>
              <w:rPr>
                <w:rFonts w:ascii="Calibri" w:hAnsi="Calibri" w:cs="Calibri"/>
                <w:sz w:val="22"/>
                <w:szCs w:val="22"/>
              </w:rPr>
            </w:pPr>
          </w:p>
          <w:p w14:paraId="0927C248" w14:textId="77777777" w:rsidR="008D259D" w:rsidRPr="00F17402" w:rsidRDefault="008D259D" w:rsidP="008D259D">
            <w:pPr>
              <w:widowControl w:val="0"/>
              <w:spacing w:after="0" w:line="240" w:lineRule="auto"/>
              <w:ind w:left="34"/>
              <w:jc w:val="center"/>
              <w:rPr>
                <w:rFonts w:ascii="Calibri" w:hAnsi="Calibri" w:cs="Calibri"/>
                <w:sz w:val="22"/>
                <w:szCs w:val="22"/>
              </w:rPr>
            </w:pPr>
          </w:p>
          <w:p w14:paraId="5554EF04" w14:textId="77777777" w:rsidR="008D259D" w:rsidRPr="00F17402" w:rsidRDefault="008D259D" w:rsidP="008D259D">
            <w:pPr>
              <w:widowControl w:val="0"/>
              <w:spacing w:after="0" w:line="240" w:lineRule="auto"/>
              <w:ind w:left="34"/>
              <w:jc w:val="center"/>
              <w:rPr>
                <w:rFonts w:ascii="Calibri" w:hAnsi="Calibri" w:cs="Calibri"/>
                <w:sz w:val="22"/>
                <w:szCs w:val="22"/>
              </w:rPr>
            </w:pPr>
          </w:p>
          <w:p w14:paraId="36624266" w14:textId="77777777" w:rsidR="008D259D" w:rsidRPr="00F17402" w:rsidRDefault="008D259D" w:rsidP="008D259D">
            <w:pPr>
              <w:widowControl w:val="0"/>
              <w:spacing w:after="0" w:line="240" w:lineRule="auto"/>
              <w:ind w:left="34"/>
              <w:jc w:val="center"/>
              <w:rPr>
                <w:rFonts w:ascii="Calibri" w:hAnsi="Calibri" w:cs="Calibri"/>
                <w:sz w:val="22"/>
                <w:szCs w:val="22"/>
              </w:rPr>
            </w:pPr>
          </w:p>
          <w:p w14:paraId="729A03A4" w14:textId="77777777" w:rsidR="008D259D" w:rsidRPr="00F17402" w:rsidRDefault="008D259D" w:rsidP="008D259D">
            <w:pPr>
              <w:widowControl w:val="0"/>
              <w:spacing w:after="0" w:line="240" w:lineRule="auto"/>
              <w:ind w:left="34"/>
              <w:jc w:val="center"/>
              <w:rPr>
                <w:rFonts w:ascii="Calibri" w:hAnsi="Calibri" w:cs="Calibri"/>
                <w:sz w:val="22"/>
                <w:szCs w:val="22"/>
              </w:rPr>
            </w:pPr>
          </w:p>
          <w:p w14:paraId="198A9A73" w14:textId="77777777" w:rsidR="008D259D" w:rsidRPr="00F17402" w:rsidRDefault="008D259D" w:rsidP="008D259D">
            <w:pPr>
              <w:widowControl w:val="0"/>
              <w:spacing w:after="0" w:line="240" w:lineRule="auto"/>
              <w:ind w:left="34"/>
              <w:jc w:val="center"/>
              <w:rPr>
                <w:rFonts w:ascii="Calibri" w:hAnsi="Calibri" w:cs="Calibri"/>
                <w:sz w:val="22"/>
                <w:szCs w:val="22"/>
              </w:rPr>
            </w:pPr>
          </w:p>
          <w:p w14:paraId="7553E898" w14:textId="77777777" w:rsidR="008D259D" w:rsidRPr="00F17402" w:rsidRDefault="008D259D" w:rsidP="008D259D">
            <w:pPr>
              <w:widowControl w:val="0"/>
              <w:spacing w:after="0" w:line="240" w:lineRule="auto"/>
              <w:ind w:left="34"/>
              <w:jc w:val="center"/>
              <w:rPr>
                <w:rFonts w:ascii="Calibri" w:hAnsi="Calibri" w:cs="Calibri"/>
                <w:sz w:val="22"/>
                <w:szCs w:val="22"/>
              </w:rPr>
            </w:pPr>
          </w:p>
          <w:p w14:paraId="2F0EFF9D" w14:textId="77777777" w:rsidR="008D259D" w:rsidRPr="00F17402" w:rsidRDefault="008D259D" w:rsidP="008D259D">
            <w:pPr>
              <w:widowControl w:val="0"/>
              <w:spacing w:after="0" w:line="240" w:lineRule="auto"/>
              <w:ind w:left="34"/>
              <w:jc w:val="center"/>
              <w:rPr>
                <w:rFonts w:ascii="Calibri" w:hAnsi="Calibri" w:cs="Calibri"/>
                <w:sz w:val="22"/>
                <w:szCs w:val="22"/>
              </w:rPr>
            </w:pPr>
          </w:p>
          <w:p w14:paraId="6D70EF31" w14:textId="4CEECC7F" w:rsidR="008D259D" w:rsidRPr="00F17402" w:rsidRDefault="008D259D" w:rsidP="008D259D">
            <w:pPr>
              <w:widowControl w:val="0"/>
              <w:spacing w:after="0" w:line="240" w:lineRule="auto"/>
              <w:ind w:left="34"/>
              <w:jc w:val="center"/>
              <w:rPr>
                <w:rFonts w:ascii="Calibri" w:hAnsi="Calibri" w:cs="Calibri"/>
                <w:sz w:val="22"/>
                <w:szCs w:val="22"/>
              </w:rPr>
            </w:pPr>
            <w:r w:rsidRPr="00F17402">
              <w:rPr>
                <w:rFonts w:ascii="Calibri" w:hAnsi="Calibri" w:cs="Calibri"/>
                <w:sz w:val="22"/>
                <w:szCs w:val="22"/>
              </w:rPr>
              <w:t>L</w:t>
            </w:r>
            <w:r w:rsidR="005A7F4C" w:rsidRPr="00F17402">
              <w:rPr>
                <w:rFonts w:ascii="Calibri" w:hAnsi="Calibri" w:cs="Calibri"/>
                <w:sz w:val="22"/>
                <w:szCs w:val="22"/>
                <w:vertAlign w:val="subscript"/>
              </w:rPr>
              <w:t>2</w:t>
            </w:r>
            <w:r w:rsidRPr="00F17402">
              <w:rPr>
                <w:rFonts w:ascii="Calibri" w:hAnsi="Calibri" w:cs="Calibri"/>
                <w:sz w:val="22"/>
                <w:szCs w:val="22"/>
              </w:rPr>
              <w:t>=0,3</w:t>
            </w:r>
          </w:p>
        </w:tc>
        <w:tc>
          <w:tcPr>
            <w:tcW w:w="1470" w:type="dxa"/>
            <w:vMerge w:val="restart"/>
            <w:vAlign w:val="center"/>
          </w:tcPr>
          <w:p w14:paraId="20951DBE" w14:textId="77777777" w:rsidR="008D259D" w:rsidRPr="00F17402" w:rsidRDefault="008D259D" w:rsidP="008D259D">
            <w:pPr>
              <w:widowControl w:val="0"/>
              <w:spacing w:after="0" w:line="240" w:lineRule="auto"/>
              <w:ind w:left="-10" w:firstLine="40"/>
              <w:jc w:val="center"/>
              <w:rPr>
                <w:rFonts w:ascii="Calibri" w:hAnsi="Calibri" w:cs="Calibri"/>
                <w:sz w:val="22"/>
                <w:szCs w:val="22"/>
              </w:rPr>
            </w:pPr>
          </w:p>
        </w:tc>
      </w:tr>
      <w:tr w:rsidR="002A0318" w:rsidRPr="00F17402" w14:paraId="3AE6FBB7" w14:textId="77777777" w:rsidTr="582FD5DD">
        <w:trPr>
          <w:trHeight w:val="374"/>
        </w:trPr>
        <w:tc>
          <w:tcPr>
            <w:tcW w:w="681" w:type="dxa"/>
            <w:vMerge/>
          </w:tcPr>
          <w:p w14:paraId="67C896C0" w14:textId="77777777" w:rsidR="002A0318" w:rsidRPr="00F17402" w:rsidRDefault="002A0318" w:rsidP="008D259D">
            <w:pPr>
              <w:widowControl w:val="0"/>
              <w:spacing w:after="0" w:line="240" w:lineRule="auto"/>
              <w:ind w:left="-709" w:firstLine="694"/>
              <w:jc w:val="both"/>
              <w:rPr>
                <w:rFonts w:ascii="Calibri" w:hAnsi="Calibri" w:cs="Calibri"/>
                <w:b/>
                <w:bCs/>
                <w:sz w:val="22"/>
                <w:szCs w:val="22"/>
              </w:rPr>
            </w:pPr>
          </w:p>
        </w:tc>
        <w:tc>
          <w:tcPr>
            <w:tcW w:w="5415" w:type="dxa"/>
          </w:tcPr>
          <w:p w14:paraId="154C3A84" w14:textId="71B9E72C" w:rsidR="002A0318" w:rsidRPr="00F17402" w:rsidRDefault="002A0318" w:rsidP="008D259D">
            <w:pPr>
              <w:spacing w:after="0" w:line="240" w:lineRule="auto"/>
              <w:jc w:val="both"/>
              <w:rPr>
                <w:rFonts w:ascii="Calibri" w:hAnsi="Calibri" w:cs="Calibri"/>
                <w:sz w:val="22"/>
                <w:szCs w:val="22"/>
              </w:rPr>
            </w:pPr>
            <w:r w:rsidRPr="00F17402">
              <w:rPr>
                <w:rFonts w:ascii="Calibri" w:hAnsi="Calibri" w:cs="Calibri"/>
                <w:b/>
                <w:bCs/>
                <w:sz w:val="22"/>
                <w:szCs w:val="22"/>
              </w:rPr>
              <w:t>P</w:t>
            </w:r>
            <w:r w:rsidR="005E43E2" w:rsidRPr="00F17402">
              <w:rPr>
                <w:rFonts w:ascii="Calibri" w:hAnsi="Calibri" w:cs="Calibri"/>
                <w:b/>
                <w:bCs/>
                <w:sz w:val="22"/>
                <w:szCs w:val="22"/>
                <w:vertAlign w:val="subscript"/>
              </w:rPr>
              <w:t>1</w:t>
            </w:r>
            <w:r w:rsidR="007745A7" w:rsidRPr="00F17402">
              <w:rPr>
                <w:rFonts w:ascii="Calibri" w:hAnsi="Calibri" w:cs="Calibri"/>
                <w:b/>
                <w:bCs/>
                <w:sz w:val="22"/>
                <w:szCs w:val="22"/>
                <w:vertAlign w:val="subscript"/>
              </w:rPr>
              <w:t>1</w:t>
            </w:r>
            <w:r w:rsidRPr="00F17402">
              <w:rPr>
                <w:rFonts w:ascii="Calibri" w:hAnsi="Calibri" w:cs="Calibri"/>
                <w:b/>
                <w:bCs/>
                <w:sz w:val="22"/>
                <w:szCs w:val="22"/>
              </w:rPr>
              <w:t>.</w:t>
            </w:r>
            <w:r w:rsidRPr="00F17402">
              <w:rPr>
                <w:rFonts w:ascii="Calibri" w:hAnsi="Calibri" w:cs="Calibri"/>
                <w:sz w:val="22"/>
                <w:szCs w:val="22"/>
              </w:rPr>
              <w:t xml:space="preserve"> </w:t>
            </w:r>
            <w:r w:rsidRPr="00F17402">
              <w:rPr>
                <w:rFonts w:ascii="Calibri" w:hAnsi="Calibri" w:cs="Calibri"/>
                <w:b/>
                <w:bCs/>
                <w:sz w:val="22"/>
                <w:szCs w:val="22"/>
              </w:rPr>
              <w:t>Paslaugų teikimo organizavimas, valdymas ir kokybės užtikrinimas.</w:t>
            </w:r>
          </w:p>
          <w:p w14:paraId="286D899C" w14:textId="77777777" w:rsidR="002A0318" w:rsidRPr="00F17402" w:rsidRDefault="002A0318" w:rsidP="008D259D">
            <w:pPr>
              <w:spacing w:after="0" w:line="240" w:lineRule="auto"/>
              <w:jc w:val="both"/>
              <w:rPr>
                <w:rFonts w:ascii="Calibri" w:hAnsi="Calibri" w:cs="Calibri"/>
                <w:sz w:val="22"/>
                <w:szCs w:val="22"/>
              </w:rPr>
            </w:pPr>
            <w:r w:rsidRPr="00F17402">
              <w:rPr>
                <w:rFonts w:ascii="Calibri" w:hAnsi="Calibri" w:cs="Calibri"/>
                <w:sz w:val="22"/>
                <w:szCs w:val="22"/>
              </w:rPr>
              <w:t xml:space="preserve">       Tiekėjas turi aprašyti:</w:t>
            </w:r>
          </w:p>
          <w:p w14:paraId="0D44ED3B" w14:textId="77777777" w:rsidR="002A0318" w:rsidRPr="00F17402" w:rsidRDefault="002A0318" w:rsidP="008D259D">
            <w:pPr>
              <w:pStyle w:val="ListParagraph"/>
              <w:numPr>
                <w:ilvl w:val="0"/>
                <w:numId w:val="7"/>
              </w:numPr>
              <w:pBdr>
                <w:top w:val="nil"/>
                <w:left w:val="nil"/>
                <w:bottom w:val="nil"/>
                <w:right w:val="nil"/>
                <w:between w:val="nil"/>
                <w:bar w:val="nil"/>
              </w:pBdr>
              <w:spacing w:after="0" w:line="240" w:lineRule="auto"/>
              <w:jc w:val="both"/>
              <w:rPr>
                <w:rFonts w:ascii="Calibri" w:hAnsi="Calibri" w:cs="Calibri"/>
                <w:sz w:val="22"/>
                <w:szCs w:val="22"/>
              </w:rPr>
            </w:pPr>
            <w:r w:rsidRPr="00F17402">
              <w:rPr>
                <w:rFonts w:ascii="Calibri" w:hAnsi="Calibri" w:cs="Calibri"/>
                <w:sz w:val="22"/>
                <w:szCs w:val="22"/>
              </w:rPr>
              <w:t xml:space="preserve">paslaugų teikimo organizavimo struktūrą (organizacinę schemą); </w:t>
            </w:r>
          </w:p>
          <w:p w14:paraId="284DB5D2" w14:textId="01ACDF41" w:rsidR="002A0318" w:rsidRPr="00F17402" w:rsidRDefault="002A0318" w:rsidP="008D259D">
            <w:pPr>
              <w:pStyle w:val="ListParagraph"/>
              <w:numPr>
                <w:ilvl w:val="0"/>
                <w:numId w:val="7"/>
              </w:numPr>
              <w:pBdr>
                <w:top w:val="nil"/>
                <w:left w:val="nil"/>
                <w:bottom w:val="nil"/>
                <w:right w:val="nil"/>
                <w:between w:val="nil"/>
                <w:bar w:val="nil"/>
              </w:pBdr>
              <w:spacing w:after="0" w:line="240" w:lineRule="auto"/>
              <w:jc w:val="both"/>
              <w:rPr>
                <w:rFonts w:ascii="Calibri" w:hAnsi="Calibri" w:cs="Calibri"/>
                <w:sz w:val="22"/>
                <w:szCs w:val="22"/>
              </w:rPr>
            </w:pPr>
            <w:r w:rsidRPr="00F17402">
              <w:rPr>
                <w:rFonts w:ascii="Calibri" w:hAnsi="Calibri" w:cs="Calibri"/>
                <w:sz w:val="22"/>
                <w:szCs w:val="22"/>
              </w:rPr>
              <w:t>spendimų priėmimo lygius, atsakomybių pasiskirstymo principus;</w:t>
            </w:r>
          </w:p>
          <w:p w14:paraId="4844F468" w14:textId="77777777" w:rsidR="002A0318" w:rsidRPr="00F17402" w:rsidRDefault="002A0318" w:rsidP="008D259D">
            <w:pPr>
              <w:pStyle w:val="ListParagraph"/>
              <w:numPr>
                <w:ilvl w:val="0"/>
                <w:numId w:val="7"/>
              </w:numPr>
              <w:pBdr>
                <w:top w:val="nil"/>
                <w:left w:val="nil"/>
                <w:bottom w:val="nil"/>
                <w:right w:val="nil"/>
                <w:between w:val="nil"/>
                <w:bar w:val="nil"/>
              </w:pBdr>
              <w:spacing w:after="0" w:line="240" w:lineRule="auto"/>
              <w:jc w:val="both"/>
              <w:rPr>
                <w:rFonts w:ascii="Calibri" w:hAnsi="Calibri" w:cs="Calibri"/>
                <w:sz w:val="22"/>
                <w:szCs w:val="22"/>
              </w:rPr>
            </w:pPr>
            <w:r w:rsidRPr="00F17402">
              <w:rPr>
                <w:rFonts w:ascii="Calibri" w:hAnsi="Calibri" w:cs="Calibri"/>
                <w:sz w:val="22"/>
                <w:szCs w:val="22"/>
              </w:rPr>
              <w:t>paslaugų teikimo procesą;</w:t>
            </w:r>
          </w:p>
          <w:p w14:paraId="18611FB0" w14:textId="64AC177C" w:rsidR="002A0318" w:rsidRPr="00F17402" w:rsidRDefault="002A0318" w:rsidP="008D259D">
            <w:pPr>
              <w:pStyle w:val="ListParagraph"/>
              <w:numPr>
                <w:ilvl w:val="0"/>
                <w:numId w:val="7"/>
              </w:numPr>
              <w:pBdr>
                <w:top w:val="nil"/>
                <w:left w:val="nil"/>
                <w:bottom w:val="nil"/>
                <w:right w:val="nil"/>
                <w:between w:val="nil"/>
                <w:bar w:val="nil"/>
              </w:pBdr>
              <w:spacing w:after="0" w:line="240" w:lineRule="auto"/>
              <w:jc w:val="both"/>
              <w:rPr>
                <w:rFonts w:ascii="Calibri" w:hAnsi="Calibri" w:cs="Calibri"/>
                <w:sz w:val="22"/>
                <w:szCs w:val="22"/>
              </w:rPr>
            </w:pPr>
            <w:r w:rsidRPr="00F17402">
              <w:rPr>
                <w:rFonts w:ascii="Calibri" w:hAnsi="Calibri" w:cs="Calibri"/>
                <w:sz w:val="22"/>
                <w:szCs w:val="22"/>
              </w:rPr>
              <w:t>bendradarbiavimo ir Perkančiąja organizacija mechanizmą;</w:t>
            </w:r>
          </w:p>
          <w:p w14:paraId="6109579C" w14:textId="77777777" w:rsidR="002A0318" w:rsidRPr="00F17402" w:rsidRDefault="002A0318" w:rsidP="008D259D">
            <w:pPr>
              <w:pStyle w:val="ListParagraph"/>
              <w:numPr>
                <w:ilvl w:val="0"/>
                <w:numId w:val="7"/>
              </w:numPr>
              <w:pBdr>
                <w:top w:val="nil"/>
                <w:left w:val="nil"/>
                <w:bottom w:val="nil"/>
                <w:right w:val="nil"/>
                <w:between w:val="nil"/>
                <w:bar w:val="nil"/>
              </w:pBdr>
              <w:spacing w:after="0" w:line="240" w:lineRule="auto"/>
              <w:jc w:val="both"/>
              <w:rPr>
                <w:rFonts w:ascii="Calibri" w:hAnsi="Calibri" w:cs="Calibri"/>
                <w:sz w:val="22"/>
                <w:szCs w:val="22"/>
              </w:rPr>
            </w:pPr>
            <w:r w:rsidRPr="00F17402">
              <w:rPr>
                <w:rFonts w:ascii="Calibri" w:hAnsi="Calibri" w:cs="Calibri"/>
                <w:sz w:val="22"/>
                <w:szCs w:val="22"/>
              </w:rPr>
              <w:t>veiklų planavimo, terminų valdymo ir kontrolės principus, atsiskaitymo su Perkančiąja organizacija tvarką.</w:t>
            </w:r>
          </w:p>
          <w:p w14:paraId="3E72F01C" w14:textId="77777777" w:rsidR="002A0318" w:rsidRPr="00F17402" w:rsidRDefault="002A0318" w:rsidP="008D259D">
            <w:pPr>
              <w:pBdr>
                <w:top w:val="nil"/>
                <w:left w:val="nil"/>
                <w:bottom w:val="nil"/>
                <w:right w:val="nil"/>
                <w:between w:val="nil"/>
                <w:bar w:val="nil"/>
              </w:pBdr>
              <w:spacing w:after="0" w:line="240" w:lineRule="auto"/>
              <w:jc w:val="both"/>
              <w:rPr>
                <w:rFonts w:ascii="Calibri" w:hAnsi="Calibri" w:cs="Calibri"/>
                <w:sz w:val="22"/>
                <w:szCs w:val="22"/>
              </w:rPr>
            </w:pPr>
          </w:p>
        </w:tc>
        <w:tc>
          <w:tcPr>
            <w:tcW w:w="1105" w:type="dxa"/>
            <w:vMerge w:val="restart"/>
            <w:vAlign w:val="center"/>
          </w:tcPr>
          <w:p w14:paraId="1E9768CA" w14:textId="77777777" w:rsidR="002A0318" w:rsidRPr="00F17402" w:rsidRDefault="002A0318" w:rsidP="008D259D">
            <w:pPr>
              <w:widowControl w:val="0"/>
              <w:spacing w:after="0" w:line="240" w:lineRule="auto"/>
              <w:ind w:hanging="15"/>
              <w:jc w:val="center"/>
              <w:rPr>
                <w:rFonts w:ascii="Calibri" w:hAnsi="Calibri" w:cs="Calibri"/>
                <w:sz w:val="22"/>
                <w:szCs w:val="22"/>
              </w:rPr>
            </w:pPr>
          </w:p>
          <w:p w14:paraId="41AF6DA9" w14:textId="77777777" w:rsidR="002A0318" w:rsidRPr="00F17402" w:rsidRDefault="002A0318" w:rsidP="008D259D">
            <w:pPr>
              <w:widowControl w:val="0"/>
              <w:spacing w:after="0" w:line="240" w:lineRule="auto"/>
              <w:ind w:hanging="15"/>
              <w:jc w:val="center"/>
              <w:rPr>
                <w:rFonts w:ascii="Calibri" w:hAnsi="Calibri" w:cs="Calibri"/>
                <w:sz w:val="22"/>
                <w:szCs w:val="22"/>
              </w:rPr>
            </w:pPr>
          </w:p>
          <w:p w14:paraId="0A9B8BB3" w14:textId="77777777" w:rsidR="002A0318" w:rsidRPr="00F17402" w:rsidRDefault="002A0318" w:rsidP="008D259D">
            <w:pPr>
              <w:widowControl w:val="0"/>
              <w:spacing w:after="0" w:line="240" w:lineRule="auto"/>
              <w:ind w:hanging="15"/>
              <w:jc w:val="center"/>
              <w:rPr>
                <w:rFonts w:ascii="Calibri" w:hAnsi="Calibri" w:cs="Calibri"/>
                <w:sz w:val="22"/>
                <w:szCs w:val="22"/>
              </w:rPr>
            </w:pPr>
          </w:p>
          <w:p w14:paraId="33FF9B76" w14:textId="77777777" w:rsidR="002A0318" w:rsidRPr="00F17402" w:rsidRDefault="002A0318" w:rsidP="008D259D">
            <w:pPr>
              <w:widowControl w:val="0"/>
              <w:spacing w:after="0" w:line="240" w:lineRule="auto"/>
              <w:ind w:hanging="15"/>
              <w:jc w:val="center"/>
              <w:rPr>
                <w:rFonts w:ascii="Calibri" w:hAnsi="Calibri" w:cs="Calibri"/>
                <w:sz w:val="22"/>
                <w:szCs w:val="22"/>
              </w:rPr>
            </w:pPr>
          </w:p>
          <w:p w14:paraId="2C1CFA0D" w14:textId="77777777" w:rsidR="002A0318" w:rsidRPr="00F17402" w:rsidRDefault="002A0318" w:rsidP="008D259D">
            <w:pPr>
              <w:widowControl w:val="0"/>
              <w:spacing w:after="0" w:line="240" w:lineRule="auto"/>
              <w:ind w:hanging="15"/>
              <w:jc w:val="center"/>
              <w:rPr>
                <w:rFonts w:ascii="Calibri" w:hAnsi="Calibri" w:cs="Calibri"/>
                <w:sz w:val="22"/>
                <w:szCs w:val="22"/>
              </w:rPr>
            </w:pPr>
          </w:p>
          <w:p w14:paraId="2D735F20" w14:textId="77777777" w:rsidR="002A0318" w:rsidRPr="00F17402" w:rsidRDefault="002A0318" w:rsidP="008D259D">
            <w:pPr>
              <w:widowControl w:val="0"/>
              <w:spacing w:after="0" w:line="240" w:lineRule="auto"/>
              <w:ind w:hanging="15"/>
              <w:jc w:val="center"/>
              <w:rPr>
                <w:rFonts w:ascii="Calibri" w:hAnsi="Calibri" w:cs="Calibri"/>
                <w:sz w:val="22"/>
                <w:szCs w:val="22"/>
              </w:rPr>
            </w:pPr>
          </w:p>
          <w:p w14:paraId="4C1D3625" w14:textId="77777777" w:rsidR="002A0318" w:rsidRPr="00F17402" w:rsidRDefault="002A0318" w:rsidP="008D259D">
            <w:pPr>
              <w:widowControl w:val="0"/>
              <w:spacing w:after="0" w:line="240" w:lineRule="auto"/>
              <w:ind w:hanging="15"/>
              <w:jc w:val="center"/>
              <w:rPr>
                <w:rFonts w:ascii="Calibri" w:hAnsi="Calibri" w:cs="Calibri"/>
                <w:sz w:val="22"/>
                <w:szCs w:val="22"/>
              </w:rPr>
            </w:pPr>
          </w:p>
          <w:p w14:paraId="49977292" w14:textId="77777777" w:rsidR="002A0318" w:rsidRDefault="002A0318" w:rsidP="008D259D">
            <w:pPr>
              <w:widowControl w:val="0"/>
              <w:spacing w:after="0" w:line="240" w:lineRule="auto"/>
              <w:ind w:hanging="15"/>
              <w:jc w:val="center"/>
              <w:rPr>
                <w:rFonts w:ascii="Calibri" w:hAnsi="Calibri" w:cs="Calibri"/>
                <w:sz w:val="22"/>
                <w:szCs w:val="22"/>
              </w:rPr>
            </w:pPr>
          </w:p>
          <w:p w14:paraId="50139CEA" w14:textId="77777777" w:rsidR="00370AF0" w:rsidRPr="00F17402" w:rsidRDefault="00370AF0" w:rsidP="008D259D">
            <w:pPr>
              <w:widowControl w:val="0"/>
              <w:spacing w:after="0" w:line="240" w:lineRule="auto"/>
              <w:ind w:hanging="15"/>
              <w:jc w:val="center"/>
              <w:rPr>
                <w:rFonts w:ascii="Calibri" w:hAnsi="Calibri" w:cs="Calibri"/>
                <w:sz w:val="22"/>
                <w:szCs w:val="22"/>
              </w:rPr>
            </w:pPr>
          </w:p>
          <w:p w14:paraId="6585EA26" w14:textId="77777777" w:rsidR="00292B85" w:rsidRPr="00F17402" w:rsidRDefault="00292B85" w:rsidP="008D259D">
            <w:pPr>
              <w:widowControl w:val="0"/>
              <w:spacing w:after="0" w:line="240" w:lineRule="auto"/>
              <w:ind w:hanging="15"/>
              <w:jc w:val="center"/>
              <w:rPr>
                <w:rFonts w:ascii="Calibri" w:hAnsi="Calibri" w:cs="Calibri"/>
                <w:sz w:val="22"/>
                <w:szCs w:val="22"/>
              </w:rPr>
            </w:pPr>
          </w:p>
          <w:p w14:paraId="422D2C6A" w14:textId="77777777" w:rsidR="002A0318" w:rsidRPr="00F17402" w:rsidRDefault="002A0318" w:rsidP="008D259D">
            <w:pPr>
              <w:widowControl w:val="0"/>
              <w:spacing w:after="0" w:line="240" w:lineRule="auto"/>
              <w:ind w:hanging="15"/>
              <w:jc w:val="center"/>
              <w:rPr>
                <w:rFonts w:ascii="Calibri" w:hAnsi="Calibri" w:cs="Calibri"/>
                <w:sz w:val="22"/>
                <w:szCs w:val="22"/>
              </w:rPr>
            </w:pPr>
          </w:p>
          <w:p w14:paraId="583B6479" w14:textId="77777777" w:rsidR="002A0318" w:rsidRPr="00F17402" w:rsidRDefault="002A0318" w:rsidP="008D259D">
            <w:pPr>
              <w:widowControl w:val="0"/>
              <w:spacing w:after="0" w:line="240" w:lineRule="auto"/>
              <w:ind w:hanging="15"/>
              <w:jc w:val="center"/>
              <w:rPr>
                <w:rFonts w:ascii="Calibri" w:hAnsi="Calibri" w:cs="Calibri"/>
                <w:sz w:val="22"/>
                <w:szCs w:val="22"/>
              </w:rPr>
            </w:pPr>
          </w:p>
          <w:p w14:paraId="4BC20428" w14:textId="77777777" w:rsidR="002A0318" w:rsidRPr="00F17402" w:rsidRDefault="002A0318" w:rsidP="008D259D">
            <w:pPr>
              <w:widowControl w:val="0"/>
              <w:spacing w:after="0" w:line="240" w:lineRule="auto"/>
              <w:ind w:hanging="15"/>
              <w:jc w:val="center"/>
              <w:rPr>
                <w:rFonts w:ascii="Calibri" w:hAnsi="Calibri" w:cs="Calibri"/>
                <w:sz w:val="22"/>
                <w:szCs w:val="22"/>
              </w:rPr>
            </w:pPr>
          </w:p>
          <w:p w14:paraId="5A72465A" w14:textId="6D266073" w:rsidR="002A0318" w:rsidRPr="00F17402" w:rsidRDefault="002A0318" w:rsidP="008D259D">
            <w:pPr>
              <w:widowControl w:val="0"/>
              <w:spacing w:after="0" w:line="240" w:lineRule="auto"/>
              <w:ind w:hanging="15"/>
              <w:jc w:val="center"/>
              <w:rPr>
                <w:rFonts w:ascii="Calibri" w:hAnsi="Calibri" w:cs="Calibri"/>
                <w:sz w:val="22"/>
                <w:szCs w:val="22"/>
              </w:rPr>
            </w:pPr>
            <w:r w:rsidRPr="00F17402">
              <w:rPr>
                <w:rFonts w:ascii="Calibri" w:hAnsi="Calibri" w:cs="Calibri"/>
                <w:sz w:val="22"/>
                <w:szCs w:val="22"/>
              </w:rPr>
              <w:t>Max 12 balų</w:t>
            </w:r>
          </w:p>
        </w:tc>
        <w:tc>
          <w:tcPr>
            <w:tcW w:w="1334" w:type="dxa"/>
            <w:vMerge/>
            <w:vAlign w:val="center"/>
          </w:tcPr>
          <w:p w14:paraId="6D01BEEA" w14:textId="77777777" w:rsidR="002A0318" w:rsidRPr="00F17402" w:rsidRDefault="002A0318" w:rsidP="008D259D">
            <w:pPr>
              <w:widowControl w:val="0"/>
              <w:spacing w:after="0" w:line="240" w:lineRule="auto"/>
              <w:ind w:left="34"/>
              <w:jc w:val="center"/>
              <w:rPr>
                <w:rFonts w:ascii="Calibri" w:hAnsi="Calibri" w:cs="Calibri"/>
                <w:sz w:val="22"/>
                <w:szCs w:val="22"/>
              </w:rPr>
            </w:pPr>
          </w:p>
        </w:tc>
        <w:tc>
          <w:tcPr>
            <w:tcW w:w="1470" w:type="dxa"/>
            <w:vMerge/>
            <w:vAlign w:val="center"/>
          </w:tcPr>
          <w:p w14:paraId="7705F723" w14:textId="77777777" w:rsidR="002A0318" w:rsidRPr="00F17402" w:rsidRDefault="002A0318" w:rsidP="008D259D">
            <w:pPr>
              <w:widowControl w:val="0"/>
              <w:spacing w:after="0" w:line="240" w:lineRule="auto"/>
              <w:ind w:left="-10" w:firstLine="40"/>
              <w:jc w:val="center"/>
              <w:rPr>
                <w:rFonts w:ascii="Calibri" w:hAnsi="Calibri" w:cs="Calibri"/>
                <w:sz w:val="22"/>
                <w:szCs w:val="22"/>
              </w:rPr>
            </w:pPr>
          </w:p>
        </w:tc>
      </w:tr>
      <w:tr w:rsidR="002A0318" w:rsidRPr="00F17402" w14:paraId="4ADC84AE" w14:textId="77777777" w:rsidTr="582FD5DD">
        <w:trPr>
          <w:trHeight w:val="374"/>
        </w:trPr>
        <w:tc>
          <w:tcPr>
            <w:tcW w:w="681" w:type="dxa"/>
            <w:vMerge/>
          </w:tcPr>
          <w:p w14:paraId="4A537B04" w14:textId="77777777" w:rsidR="002A0318" w:rsidRPr="00F17402" w:rsidRDefault="002A0318" w:rsidP="008D259D">
            <w:pPr>
              <w:widowControl w:val="0"/>
              <w:spacing w:after="0" w:line="240" w:lineRule="auto"/>
              <w:ind w:left="-709" w:firstLine="694"/>
              <w:jc w:val="both"/>
              <w:rPr>
                <w:rFonts w:ascii="Calibri" w:hAnsi="Calibri" w:cs="Calibri"/>
                <w:b/>
                <w:bCs/>
                <w:sz w:val="22"/>
                <w:szCs w:val="22"/>
              </w:rPr>
            </w:pPr>
          </w:p>
        </w:tc>
        <w:tc>
          <w:tcPr>
            <w:tcW w:w="5415" w:type="dxa"/>
          </w:tcPr>
          <w:p w14:paraId="7FA312A1" w14:textId="49FB8B72" w:rsidR="002A0318" w:rsidRPr="00F17402" w:rsidRDefault="002A0318" w:rsidP="008D259D">
            <w:pPr>
              <w:spacing w:after="0" w:line="240" w:lineRule="auto"/>
              <w:jc w:val="both"/>
              <w:rPr>
                <w:rFonts w:ascii="Calibri" w:hAnsi="Calibri" w:cs="Calibri"/>
                <w:sz w:val="22"/>
                <w:szCs w:val="22"/>
              </w:rPr>
            </w:pPr>
            <w:r w:rsidRPr="00F17402">
              <w:rPr>
                <w:rFonts w:ascii="Calibri" w:hAnsi="Calibri" w:cs="Calibri"/>
                <w:b/>
                <w:bCs/>
                <w:sz w:val="22"/>
                <w:szCs w:val="22"/>
              </w:rPr>
              <w:t>P</w:t>
            </w:r>
            <w:r w:rsidR="005E43E2" w:rsidRPr="00F17402">
              <w:rPr>
                <w:rFonts w:ascii="Calibri" w:hAnsi="Calibri" w:cs="Calibri"/>
                <w:b/>
                <w:bCs/>
                <w:sz w:val="22"/>
                <w:szCs w:val="22"/>
                <w:vertAlign w:val="subscript"/>
              </w:rPr>
              <w:t>1</w:t>
            </w:r>
            <w:r w:rsidR="007745A7" w:rsidRPr="00F17402">
              <w:rPr>
                <w:rFonts w:ascii="Calibri" w:hAnsi="Calibri" w:cs="Calibri"/>
                <w:b/>
                <w:bCs/>
                <w:sz w:val="22"/>
                <w:szCs w:val="22"/>
                <w:vertAlign w:val="subscript"/>
              </w:rPr>
              <w:t>2</w:t>
            </w:r>
            <w:r w:rsidRPr="00F17402">
              <w:rPr>
                <w:rFonts w:ascii="Calibri" w:hAnsi="Calibri" w:cs="Calibri"/>
                <w:b/>
                <w:bCs/>
                <w:sz w:val="22"/>
                <w:szCs w:val="22"/>
              </w:rPr>
              <w:t>. Specialistų funkcijos ir atsakomybės.</w:t>
            </w:r>
          </w:p>
          <w:p w14:paraId="2E0EA3F3" w14:textId="77777777" w:rsidR="002A0318" w:rsidRPr="00F17402" w:rsidRDefault="002A0318" w:rsidP="008D259D">
            <w:pPr>
              <w:spacing w:after="0" w:line="240" w:lineRule="auto"/>
              <w:jc w:val="both"/>
              <w:rPr>
                <w:rFonts w:ascii="Calibri" w:hAnsi="Calibri" w:cs="Calibri"/>
                <w:sz w:val="22"/>
                <w:szCs w:val="22"/>
              </w:rPr>
            </w:pPr>
            <w:r w:rsidRPr="00F17402">
              <w:rPr>
                <w:rFonts w:ascii="Calibri" w:hAnsi="Calibri" w:cs="Calibri"/>
                <w:sz w:val="22"/>
                <w:szCs w:val="22"/>
              </w:rPr>
              <w:t>Tiekėjas turi nurodyti:</w:t>
            </w:r>
          </w:p>
          <w:p w14:paraId="02B465B1" w14:textId="77777777" w:rsidR="002A0318" w:rsidRPr="00F17402" w:rsidRDefault="002A0318" w:rsidP="008D259D">
            <w:pPr>
              <w:numPr>
                <w:ilvl w:val="0"/>
                <w:numId w:val="7"/>
              </w:numPr>
              <w:pBdr>
                <w:top w:val="nil"/>
                <w:left w:val="nil"/>
                <w:bottom w:val="nil"/>
                <w:right w:val="nil"/>
                <w:between w:val="nil"/>
                <w:bar w:val="nil"/>
              </w:pBdr>
              <w:spacing w:after="0" w:line="240" w:lineRule="auto"/>
              <w:jc w:val="both"/>
              <w:rPr>
                <w:rFonts w:ascii="Calibri" w:hAnsi="Calibri" w:cs="Calibri"/>
                <w:sz w:val="22"/>
                <w:szCs w:val="22"/>
              </w:rPr>
            </w:pPr>
            <w:r w:rsidRPr="00F17402">
              <w:rPr>
                <w:rFonts w:ascii="Calibri" w:hAnsi="Calibri" w:cs="Calibri"/>
                <w:sz w:val="22"/>
                <w:szCs w:val="22"/>
              </w:rPr>
              <w:t>konkrečius specialistus ar jų pozicijas;</w:t>
            </w:r>
          </w:p>
          <w:p w14:paraId="5DADE48E" w14:textId="77777777" w:rsidR="002A0318" w:rsidRPr="00F17402" w:rsidRDefault="002A0318" w:rsidP="008D259D">
            <w:pPr>
              <w:numPr>
                <w:ilvl w:val="0"/>
                <w:numId w:val="7"/>
              </w:numPr>
              <w:pBdr>
                <w:top w:val="nil"/>
                <w:left w:val="nil"/>
                <w:bottom w:val="nil"/>
                <w:right w:val="nil"/>
                <w:between w:val="nil"/>
                <w:bar w:val="nil"/>
              </w:pBdr>
              <w:spacing w:after="0" w:line="240" w:lineRule="auto"/>
              <w:jc w:val="both"/>
              <w:rPr>
                <w:rFonts w:ascii="Calibri" w:hAnsi="Calibri" w:cs="Calibri"/>
                <w:sz w:val="22"/>
                <w:szCs w:val="22"/>
              </w:rPr>
            </w:pPr>
            <w:r w:rsidRPr="00F17402">
              <w:rPr>
                <w:rFonts w:ascii="Calibri" w:hAnsi="Calibri" w:cs="Calibri"/>
                <w:sz w:val="22"/>
                <w:szCs w:val="22"/>
              </w:rPr>
              <w:t>jų funkcijas kampanijos įgyvendinimo metu;</w:t>
            </w:r>
          </w:p>
          <w:p w14:paraId="732610B3" w14:textId="77777777" w:rsidR="002A0318" w:rsidRPr="00F17402" w:rsidRDefault="002A0318" w:rsidP="008D259D">
            <w:pPr>
              <w:numPr>
                <w:ilvl w:val="0"/>
                <w:numId w:val="7"/>
              </w:numPr>
              <w:pBdr>
                <w:top w:val="nil"/>
                <w:left w:val="nil"/>
                <w:bottom w:val="nil"/>
                <w:right w:val="nil"/>
                <w:between w:val="nil"/>
                <w:bar w:val="nil"/>
              </w:pBdr>
              <w:spacing w:after="0" w:line="240" w:lineRule="auto"/>
              <w:jc w:val="both"/>
              <w:rPr>
                <w:rFonts w:ascii="Calibri" w:hAnsi="Calibri" w:cs="Calibri"/>
                <w:sz w:val="22"/>
                <w:szCs w:val="22"/>
              </w:rPr>
            </w:pPr>
            <w:r w:rsidRPr="00F17402">
              <w:rPr>
                <w:rFonts w:ascii="Calibri" w:hAnsi="Calibri" w:cs="Calibri"/>
                <w:sz w:val="22"/>
                <w:szCs w:val="22"/>
              </w:rPr>
              <w:t>atsakomybių paskirstymą;</w:t>
            </w:r>
          </w:p>
          <w:p w14:paraId="165B9033" w14:textId="77777777" w:rsidR="002A0318" w:rsidRPr="00F17402" w:rsidRDefault="002A0318" w:rsidP="008D259D">
            <w:pPr>
              <w:numPr>
                <w:ilvl w:val="0"/>
                <w:numId w:val="7"/>
              </w:numPr>
              <w:pBdr>
                <w:top w:val="nil"/>
                <w:left w:val="nil"/>
                <w:bottom w:val="nil"/>
                <w:right w:val="nil"/>
                <w:between w:val="nil"/>
                <w:bar w:val="nil"/>
              </w:pBdr>
              <w:spacing w:after="0" w:line="240" w:lineRule="auto"/>
              <w:jc w:val="both"/>
              <w:rPr>
                <w:rFonts w:ascii="Calibri" w:hAnsi="Calibri" w:cs="Calibri"/>
                <w:sz w:val="22"/>
                <w:szCs w:val="22"/>
              </w:rPr>
            </w:pPr>
            <w:r w:rsidRPr="00F17402">
              <w:rPr>
                <w:rFonts w:ascii="Calibri" w:hAnsi="Calibri" w:cs="Calibri"/>
                <w:sz w:val="22"/>
                <w:szCs w:val="22"/>
              </w:rPr>
              <w:lastRenderedPageBreak/>
              <w:t>specialistų patirtį, susijusią su panašaus pobūdžio projektais;</w:t>
            </w:r>
          </w:p>
          <w:p w14:paraId="51B7C107" w14:textId="77777777" w:rsidR="002A0318" w:rsidRPr="00F17402" w:rsidRDefault="002A0318" w:rsidP="008D259D">
            <w:pPr>
              <w:numPr>
                <w:ilvl w:val="0"/>
                <w:numId w:val="7"/>
              </w:numPr>
              <w:pBdr>
                <w:top w:val="nil"/>
                <w:left w:val="nil"/>
                <w:bottom w:val="nil"/>
                <w:right w:val="nil"/>
                <w:between w:val="nil"/>
                <w:bar w:val="nil"/>
              </w:pBdr>
              <w:spacing w:after="0" w:line="240" w:lineRule="auto"/>
              <w:jc w:val="both"/>
              <w:rPr>
                <w:rFonts w:ascii="Calibri" w:hAnsi="Calibri" w:cs="Calibri"/>
                <w:sz w:val="22"/>
                <w:szCs w:val="22"/>
              </w:rPr>
            </w:pPr>
            <w:r w:rsidRPr="00F17402">
              <w:rPr>
                <w:rFonts w:ascii="Calibri" w:hAnsi="Calibri" w:cs="Calibri"/>
                <w:sz w:val="22"/>
                <w:szCs w:val="22"/>
              </w:rPr>
              <w:t>pakeičiamumo (rizikos valdymo) principus.</w:t>
            </w:r>
          </w:p>
          <w:p w14:paraId="117514D8" w14:textId="77777777" w:rsidR="002A0318" w:rsidRPr="00F17402" w:rsidRDefault="002A0318" w:rsidP="008D259D">
            <w:pPr>
              <w:pStyle w:val="ListParagraph"/>
              <w:pBdr>
                <w:top w:val="nil"/>
                <w:left w:val="nil"/>
                <w:bottom w:val="nil"/>
                <w:right w:val="nil"/>
                <w:between w:val="nil"/>
                <w:bar w:val="nil"/>
              </w:pBdr>
              <w:spacing w:after="0" w:line="240" w:lineRule="auto"/>
              <w:jc w:val="both"/>
              <w:rPr>
                <w:rFonts w:ascii="Calibri" w:hAnsi="Calibri" w:cs="Calibri"/>
                <w:sz w:val="22"/>
                <w:szCs w:val="22"/>
              </w:rPr>
            </w:pPr>
          </w:p>
        </w:tc>
        <w:tc>
          <w:tcPr>
            <w:tcW w:w="1105" w:type="dxa"/>
            <w:vMerge/>
            <w:vAlign w:val="center"/>
          </w:tcPr>
          <w:p w14:paraId="53AD5A24" w14:textId="03DCEA26" w:rsidR="002A0318" w:rsidRPr="00F17402" w:rsidRDefault="002A0318" w:rsidP="008D259D">
            <w:pPr>
              <w:widowControl w:val="0"/>
              <w:spacing w:after="0" w:line="240" w:lineRule="auto"/>
              <w:ind w:hanging="15"/>
              <w:jc w:val="center"/>
              <w:rPr>
                <w:rFonts w:ascii="Calibri" w:hAnsi="Calibri" w:cs="Calibri"/>
                <w:sz w:val="22"/>
                <w:szCs w:val="22"/>
              </w:rPr>
            </w:pPr>
          </w:p>
        </w:tc>
        <w:tc>
          <w:tcPr>
            <w:tcW w:w="1334" w:type="dxa"/>
            <w:vMerge/>
            <w:vAlign w:val="center"/>
          </w:tcPr>
          <w:p w14:paraId="3C67EF58" w14:textId="77777777" w:rsidR="002A0318" w:rsidRPr="00F17402" w:rsidRDefault="002A0318" w:rsidP="008D259D">
            <w:pPr>
              <w:widowControl w:val="0"/>
              <w:spacing w:after="0" w:line="240" w:lineRule="auto"/>
              <w:ind w:left="34"/>
              <w:jc w:val="center"/>
              <w:rPr>
                <w:rFonts w:ascii="Calibri" w:hAnsi="Calibri" w:cs="Calibri"/>
                <w:sz w:val="22"/>
                <w:szCs w:val="22"/>
              </w:rPr>
            </w:pPr>
          </w:p>
        </w:tc>
        <w:tc>
          <w:tcPr>
            <w:tcW w:w="1470" w:type="dxa"/>
            <w:vMerge/>
            <w:vAlign w:val="center"/>
          </w:tcPr>
          <w:p w14:paraId="7A55DBC1" w14:textId="77777777" w:rsidR="002A0318" w:rsidRPr="00F17402" w:rsidRDefault="002A0318" w:rsidP="008D259D">
            <w:pPr>
              <w:widowControl w:val="0"/>
              <w:spacing w:after="0" w:line="240" w:lineRule="auto"/>
              <w:ind w:left="-10" w:firstLine="40"/>
              <w:jc w:val="center"/>
              <w:rPr>
                <w:rFonts w:ascii="Calibri" w:hAnsi="Calibri" w:cs="Calibri"/>
                <w:sz w:val="22"/>
                <w:szCs w:val="22"/>
              </w:rPr>
            </w:pPr>
          </w:p>
        </w:tc>
      </w:tr>
      <w:tr w:rsidR="002A0318" w:rsidRPr="00F17402" w14:paraId="1D4A37D4" w14:textId="77777777" w:rsidTr="00370AF0">
        <w:trPr>
          <w:trHeight w:val="1738"/>
        </w:trPr>
        <w:tc>
          <w:tcPr>
            <w:tcW w:w="681" w:type="dxa"/>
            <w:vMerge/>
          </w:tcPr>
          <w:p w14:paraId="08DAF3F0" w14:textId="77777777" w:rsidR="002A0318" w:rsidRPr="00F17402" w:rsidRDefault="002A0318" w:rsidP="008D259D">
            <w:pPr>
              <w:widowControl w:val="0"/>
              <w:spacing w:after="0" w:line="240" w:lineRule="auto"/>
              <w:ind w:left="-709" w:firstLine="694"/>
              <w:jc w:val="both"/>
              <w:rPr>
                <w:rFonts w:ascii="Calibri" w:hAnsi="Calibri" w:cs="Calibri"/>
                <w:b/>
                <w:bCs/>
                <w:sz w:val="22"/>
                <w:szCs w:val="22"/>
              </w:rPr>
            </w:pPr>
          </w:p>
        </w:tc>
        <w:tc>
          <w:tcPr>
            <w:tcW w:w="5415" w:type="dxa"/>
          </w:tcPr>
          <w:p w14:paraId="52CCE0CE" w14:textId="4524EFB8" w:rsidR="002A0318" w:rsidRPr="00F17402" w:rsidRDefault="002A0318" w:rsidP="008D259D">
            <w:pPr>
              <w:spacing w:after="0" w:line="240" w:lineRule="auto"/>
              <w:jc w:val="both"/>
              <w:rPr>
                <w:rFonts w:ascii="Calibri" w:hAnsi="Calibri" w:cs="Calibri"/>
                <w:b/>
                <w:bCs/>
                <w:sz w:val="22"/>
                <w:szCs w:val="22"/>
              </w:rPr>
            </w:pPr>
            <w:r w:rsidRPr="00F17402">
              <w:rPr>
                <w:rFonts w:ascii="Calibri" w:hAnsi="Calibri" w:cs="Calibri"/>
                <w:b/>
                <w:bCs/>
                <w:sz w:val="22"/>
                <w:szCs w:val="22"/>
              </w:rPr>
              <w:t>P</w:t>
            </w:r>
            <w:r w:rsidR="005E43E2" w:rsidRPr="00F17402">
              <w:rPr>
                <w:rFonts w:ascii="Calibri" w:hAnsi="Calibri" w:cs="Calibri"/>
                <w:b/>
                <w:bCs/>
                <w:sz w:val="22"/>
                <w:szCs w:val="22"/>
                <w:vertAlign w:val="subscript"/>
              </w:rPr>
              <w:t>1</w:t>
            </w:r>
            <w:r w:rsidR="007745A7" w:rsidRPr="00F17402">
              <w:rPr>
                <w:rFonts w:ascii="Calibri" w:hAnsi="Calibri" w:cs="Calibri"/>
                <w:b/>
                <w:bCs/>
                <w:sz w:val="22"/>
                <w:szCs w:val="22"/>
                <w:vertAlign w:val="subscript"/>
              </w:rPr>
              <w:t>3</w:t>
            </w:r>
            <w:r w:rsidRPr="00F17402">
              <w:rPr>
                <w:rFonts w:ascii="Calibri" w:hAnsi="Calibri" w:cs="Calibri"/>
                <w:b/>
                <w:bCs/>
                <w:sz w:val="22"/>
                <w:szCs w:val="22"/>
              </w:rPr>
              <w:t>.</w:t>
            </w:r>
            <w:r w:rsidRPr="00F17402">
              <w:rPr>
                <w:rFonts w:ascii="Calibri" w:hAnsi="Calibri" w:cs="Calibri"/>
                <w:sz w:val="22"/>
                <w:szCs w:val="22"/>
              </w:rPr>
              <w:t xml:space="preserve"> </w:t>
            </w:r>
            <w:r w:rsidRPr="00F17402">
              <w:rPr>
                <w:rFonts w:ascii="Calibri" w:hAnsi="Calibri" w:cs="Calibri"/>
                <w:b/>
                <w:bCs/>
                <w:sz w:val="22"/>
                <w:szCs w:val="22"/>
              </w:rPr>
              <w:t>Rizikų identifikavimas ir valdymas.</w:t>
            </w:r>
          </w:p>
          <w:p w14:paraId="18D91588" w14:textId="77777777" w:rsidR="002A0318" w:rsidRPr="00F17402" w:rsidRDefault="002A0318" w:rsidP="008D259D">
            <w:pPr>
              <w:spacing w:after="0" w:line="240" w:lineRule="auto"/>
              <w:jc w:val="both"/>
              <w:rPr>
                <w:rFonts w:ascii="Calibri" w:hAnsi="Calibri" w:cs="Calibri"/>
                <w:sz w:val="22"/>
                <w:szCs w:val="22"/>
              </w:rPr>
            </w:pPr>
            <w:r w:rsidRPr="00F17402">
              <w:rPr>
                <w:rFonts w:ascii="Calibri" w:hAnsi="Calibri" w:cs="Calibri"/>
                <w:sz w:val="22"/>
                <w:szCs w:val="22"/>
              </w:rPr>
              <w:t>Tiekėjas turi:</w:t>
            </w:r>
          </w:p>
          <w:p w14:paraId="5B1BBBF3" w14:textId="77777777" w:rsidR="002A0318" w:rsidRPr="00F17402" w:rsidRDefault="002A0318" w:rsidP="008D259D">
            <w:pPr>
              <w:pStyle w:val="ListParagraph"/>
              <w:numPr>
                <w:ilvl w:val="0"/>
                <w:numId w:val="7"/>
              </w:numPr>
              <w:pBdr>
                <w:top w:val="nil"/>
                <w:left w:val="nil"/>
                <w:bottom w:val="nil"/>
                <w:right w:val="nil"/>
                <w:between w:val="nil"/>
                <w:bar w:val="nil"/>
              </w:pBdr>
              <w:spacing w:after="0" w:line="240" w:lineRule="auto"/>
              <w:jc w:val="both"/>
              <w:rPr>
                <w:rFonts w:ascii="Calibri" w:hAnsi="Calibri" w:cs="Calibri"/>
                <w:sz w:val="22"/>
                <w:szCs w:val="22"/>
              </w:rPr>
            </w:pPr>
            <w:r w:rsidRPr="00F17402">
              <w:rPr>
                <w:rFonts w:ascii="Calibri" w:hAnsi="Calibri" w:cs="Calibri"/>
                <w:sz w:val="22"/>
                <w:szCs w:val="22"/>
              </w:rPr>
              <w:t>identifikuoti galimas paslaugų teikimo rizikas;</w:t>
            </w:r>
          </w:p>
          <w:p w14:paraId="5206464C" w14:textId="77777777" w:rsidR="002A0318" w:rsidRPr="00F17402" w:rsidRDefault="002A0318" w:rsidP="008D259D">
            <w:pPr>
              <w:pStyle w:val="ListParagraph"/>
              <w:numPr>
                <w:ilvl w:val="0"/>
                <w:numId w:val="7"/>
              </w:numPr>
              <w:pBdr>
                <w:top w:val="nil"/>
                <w:left w:val="nil"/>
                <w:bottom w:val="nil"/>
                <w:right w:val="nil"/>
                <w:between w:val="nil"/>
                <w:bar w:val="nil"/>
              </w:pBdr>
              <w:spacing w:after="0" w:line="240" w:lineRule="auto"/>
              <w:jc w:val="both"/>
              <w:rPr>
                <w:rFonts w:ascii="Calibri" w:hAnsi="Calibri" w:cs="Calibri"/>
                <w:sz w:val="22"/>
                <w:szCs w:val="22"/>
              </w:rPr>
            </w:pPr>
            <w:r w:rsidRPr="00F17402">
              <w:rPr>
                <w:rFonts w:ascii="Calibri" w:hAnsi="Calibri" w:cs="Calibri"/>
                <w:sz w:val="22"/>
                <w:szCs w:val="22"/>
              </w:rPr>
              <w:t xml:space="preserve">numatyti prevencines priemones;  </w:t>
            </w:r>
          </w:p>
          <w:p w14:paraId="55C3B676" w14:textId="77777777" w:rsidR="002A0318" w:rsidRPr="00F17402" w:rsidRDefault="002A0318" w:rsidP="008D259D">
            <w:pPr>
              <w:pStyle w:val="ListParagraph"/>
              <w:pBdr>
                <w:top w:val="nil"/>
                <w:left w:val="nil"/>
                <w:bottom w:val="nil"/>
                <w:right w:val="nil"/>
                <w:between w:val="nil"/>
                <w:bar w:val="nil"/>
              </w:pBdr>
              <w:spacing w:after="0" w:line="240" w:lineRule="auto"/>
              <w:jc w:val="both"/>
              <w:rPr>
                <w:rFonts w:ascii="Calibri" w:hAnsi="Calibri" w:cs="Calibri"/>
                <w:sz w:val="22"/>
                <w:szCs w:val="22"/>
              </w:rPr>
            </w:pPr>
            <w:r w:rsidRPr="00F17402">
              <w:rPr>
                <w:rFonts w:ascii="Calibri" w:hAnsi="Calibri" w:cs="Calibri"/>
                <w:sz w:val="22"/>
                <w:szCs w:val="22"/>
              </w:rPr>
              <w:t>aprašyti reagavimo ir krizių komunikacijos veiksmų planą.</w:t>
            </w:r>
          </w:p>
        </w:tc>
        <w:tc>
          <w:tcPr>
            <w:tcW w:w="1105" w:type="dxa"/>
            <w:vMerge/>
            <w:vAlign w:val="center"/>
          </w:tcPr>
          <w:p w14:paraId="503BB970" w14:textId="7BF4E76A" w:rsidR="002A0318" w:rsidRPr="00F17402" w:rsidRDefault="002A0318" w:rsidP="008D259D">
            <w:pPr>
              <w:widowControl w:val="0"/>
              <w:spacing w:after="0" w:line="240" w:lineRule="auto"/>
              <w:ind w:hanging="15"/>
              <w:jc w:val="center"/>
              <w:rPr>
                <w:rFonts w:ascii="Calibri" w:hAnsi="Calibri" w:cs="Calibri"/>
                <w:sz w:val="22"/>
                <w:szCs w:val="22"/>
              </w:rPr>
            </w:pPr>
          </w:p>
        </w:tc>
        <w:tc>
          <w:tcPr>
            <w:tcW w:w="1334" w:type="dxa"/>
            <w:vMerge/>
            <w:vAlign w:val="center"/>
          </w:tcPr>
          <w:p w14:paraId="1E45DF19" w14:textId="77777777" w:rsidR="002A0318" w:rsidRPr="00F17402" w:rsidRDefault="002A0318" w:rsidP="008D259D">
            <w:pPr>
              <w:widowControl w:val="0"/>
              <w:spacing w:after="0" w:line="240" w:lineRule="auto"/>
              <w:ind w:left="34"/>
              <w:jc w:val="center"/>
              <w:rPr>
                <w:rFonts w:ascii="Calibri" w:hAnsi="Calibri" w:cs="Calibri"/>
                <w:sz w:val="22"/>
                <w:szCs w:val="22"/>
              </w:rPr>
            </w:pPr>
          </w:p>
        </w:tc>
        <w:tc>
          <w:tcPr>
            <w:tcW w:w="1470" w:type="dxa"/>
            <w:vMerge/>
            <w:vAlign w:val="center"/>
          </w:tcPr>
          <w:p w14:paraId="798C7AA6" w14:textId="77777777" w:rsidR="002A0318" w:rsidRPr="00F17402" w:rsidRDefault="002A0318" w:rsidP="008D259D">
            <w:pPr>
              <w:widowControl w:val="0"/>
              <w:spacing w:after="0" w:line="240" w:lineRule="auto"/>
              <w:ind w:left="-10" w:firstLine="40"/>
              <w:jc w:val="center"/>
              <w:rPr>
                <w:rFonts w:ascii="Calibri" w:hAnsi="Calibri" w:cs="Calibri"/>
                <w:sz w:val="22"/>
                <w:szCs w:val="22"/>
              </w:rPr>
            </w:pPr>
          </w:p>
        </w:tc>
      </w:tr>
    </w:tbl>
    <w:p w14:paraId="5F17272C" w14:textId="77777777" w:rsidR="00370AF0" w:rsidRDefault="00370AF0" w:rsidP="00513EA3">
      <w:pPr>
        <w:ind w:left="426" w:firstLine="294"/>
        <w:jc w:val="both"/>
        <w:rPr>
          <w:rFonts w:ascii="Calibri" w:hAnsi="Calibri" w:cs="Calibri"/>
          <w:b/>
          <w:i/>
          <w:sz w:val="22"/>
          <w:szCs w:val="22"/>
        </w:rPr>
      </w:pPr>
    </w:p>
    <w:p w14:paraId="64F65C89" w14:textId="3FA604E9" w:rsidR="004F7676" w:rsidRPr="00F17402" w:rsidRDefault="00245DFB" w:rsidP="00513EA3">
      <w:pPr>
        <w:ind w:left="426" w:firstLine="294"/>
        <w:jc w:val="both"/>
        <w:rPr>
          <w:rFonts w:ascii="Calibri" w:hAnsi="Calibri" w:cs="Calibri"/>
          <w:b/>
          <w:bCs/>
          <w:i/>
          <w:iCs/>
          <w:sz w:val="22"/>
          <w:szCs w:val="22"/>
        </w:rPr>
      </w:pPr>
      <w:r w:rsidRPr="00F17402">
        <w:rPr>
          <w:rFonts w:ascii="Calibri" w:hAnsi="Calibri" w:cs="Calibri"/>
          <w:b/>
          <w:i/>
          <w:sz w:val="22"/>
          <w:szCs w:val="22"/>
        </w:rPr>
        <w:t>7.</w:t>
      </w:r>
      <w:r w:rsidR="00B207C2" w:rsidRPr="00F17402">
        <w:rPr>
          <w:rFonts w:ascii="Calibri" w:hAnsi="Calibri" w:cs="Calibri"/>
          <w:b/>
          <w:i/>
          <w:sz w:val="22"/>
          <w:szCs w:val="22"/>
        </w:rPr>
        <w:t>2</w:t>
      </w:r>
      <w:r w:rsidRPr="00F17402">
        <w:rPr>
          <w:rFonts w:ascii="Calibri" w:hAnsi="Calibri" w:cs="Calibri"/>
          <w:b/>
          <w:i/>
          <w:sz w:val="22"/>
          <w:szCs w:val="22"/>
        </w:rPr>
        <w:t>.</w:t>
      </w:r>
      <w:r w:rsidR="0072249D" w:rsidRPr="00F17402">
        <w:rPr>
          <w:rFonts w:ascii="Calibri" w:hAnsi="Calibri" w:cs="Calibri"/>
          <w:b/>
          <w:i/>
          <w:sz w:val="22"/>
          <w:szCs w:val="22"/>
        </w:rPr>
        <w:t xml:space="preserve"> </w:t>
      </w:r>
      <w:r w:rsidR="00736469" w:rsidRPr="00F17402">
        <w:rPr>
          <w:rFonts w:ascii="Calibri" w:hAnsi="Calibri" w:cs="Calibri"/>
          <w:b/>
          <w:i/>
          <w:sz w:val="22"/>
          <w:szCs w:val="22"/>
        </w:rPr>
        <w:t>Ekonominio naudingumo apskaičiavimas</w:t>
      </w:r>
    </w:p>
    <w:p w14:paraId="4A3815F1" w14:textId="633C1F39" w:rsidR="00736469" w:rsidRPr="00F17402" w:rsidRDefault="00736469" w:rsidP="00736469">
      <w:pPr>
        <w:jc w:val="both"/>
        <w:outlineLvl w:val="1"/>
        <w:rPr>
          <w:rFonts w:ascii="Calibri" w:hAnsi="Calibri" w:cs="Calibri"/>
          <w:sz w:val="22"/>
          <w:szCs w:val="22"/>
        </w:rPr>
      </w:pPr>
      <w:r w:rsidRPr="00F17402">
        <w:rPr>
          <w:rFonts w:ascii="Calibri" w:hAnsi="Calibri" w:cs="Calibri"/>
          <w:sz w:val="22"/>
          <w:szCs w:val="22"/>
        </w:rPr>
        <w:t>Ekonominis naudingumas (S) apskaičiuojamas sudedant dalyvio pasiūlymo kainos C ir kitų kriterijų (T) balus:</w:t>
      </w:r>
    </w:p>
    <w:p w14:paraId="64AEAE1E" w14:textId="77777777" w:rsidR="00736469" w:rsidRPr="00F17402" w:rsidRDefault="00736469" w:rsidP="009E04DD">
      <w:pPr>
        <w:ind w:left="426" w:firstLine="294"/>
        <w:jc w:val="center"/>
        <w:rPr>
          <w:rFonts w:ascii="Calibri" w:hAnsi="Calibri" w:cs="Calibri"/>
          <w:b/>
          <w:bCs/>
          <w:sz w:val="22"/>
          <w:szCs w:val="22"/>
        </w:rPr>
      </w:pPr>
      <w:r w:rsidRPr="00F17402">
        <w:rPr>
          <w:rFonts w:ascii="Calibri" w:hAnsi="Calibri" w:cs="Calibri"/>
          <w:b/>
          <w:bCs/>
          <w:noProof/>
          <w:position w:val="-10"/>
          <w:sz w:val="22"/>
          <w:szCs w:val="22"/>
          <w:lang w:val="en-US"/>
        </w:rPr>
        <w:drawing>
          <wp:inline distT="0" distB="0" distL="0" distR="0" wp14:anchorId="44A10CB2" wp14:editId="7170E9B2">
            <wp:extent cx="685800" cy="196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196850"/>
                    </a:xfrm>
                    <a:prstGeom prst="rect">
                      <a:avLst/>
                    </a:prstGeom>
                    <a:noFill/>
                    <a:ln>
                      <a:noFill/>
                    </a:ln>
                  </pic:spPr>
                </pic:pic>
              </a:graphicData>
            </a:graphic>
          </wp:inline>
        </w:drawing>
      </w:r>
    </w:p>
    <w:p w14:paraId="1C5AA07F" w14:textId="77777777" w:rsidR="00736469" w:rsidRPr="00F17402" w:rsidRDefault="00736469" w:rsidP="00736469">
      <w:pPr>
        <w:jc w:val="both"/>
        <w:outlineLvl w:val="1"/>
        <w:rPr>
          <w:rFonts w:ascii="Calibri" w:hAnsi="Calibri" w:cs="Calibri"/>
          <w:sz w:val="22"/>
          <w:szCs w:val="22"/>
        </w:rPr>
      </w:pPr>
      <w:r w:rsidRPr="00F17402">
        <w:rPr>
          <w:rFonts w:ascii="Calibri" w:hAnsi="Calibri" w:cs="Calibri"/>
          <w:sz w:val="22"/>
          <w:szCs w:val="22"/>
        </w:rPr>
        <w:t>Pasiūlymo kainos (C) balai apskaičiuojami mažiausios pasiūlytos kainos (C</w:t>
      </w:r>
      <w:r w:rsidRPr="00F17402">
        <w:rPr>
          <w:rFonts w:ascii="Calibri" w:hAnsi="Calibri" w:cs="Calibri"/>
          <w:sz w:val="22"/>
          <w:szCs w:val="22"/>
          <w:vertAlign w:val="subscript"/>
        </w:rPr>
        <w:t>min</w:t>
      </w:r>
      <w:r w:rsidRPr="00F17402">
        <w:rPr>
          <w:rFonts w:ascii="Calibri" w:hAnsi="Calibri" w:cs="Calibri"/>
          <w:sz w:val="22"/>
          <w:szCs w:val="22"/>
        </w:rPr>
        <w:t>) ir vertinamo pasiūlymo kainos (C</w:t>
      </w:r>
      <w:r w:rsidRPr="00F17402">
        <w:rPr>
          <w:rFonts w:ascii="Calibri" w:hAnsi="Calibri" w:cs="Calibri"/>
          <w:sz w:val="22"/>
          <w:szCs w:val="22"/>
          <w:vertAlign w:val="subscript"/>
        </w:rPr>
        <w:t>p</w:t>
      </w:r>
      <w:r w:rsidRPr="00F17402">
        <w:rPr>
          <w:rFonts w:ascii="Calibri" w:hAnsi="Calibri" w:cs="Calibri"/>
          <w:sz w:val="22"/>
          <w:szCs w:val="22"/>
        </w:rPr>
        <w:t>) santykį padauginant iš kainos lyginamojo svorio (X), apvalinant iki skaičiaus šimtųjų dalių:</w:t>
      </w:r>
    </w:p>
    <w:p w14:paraId="3B83305B" w14:textId="7ABCE92F" w:rsidR="00736469" w:rsidRPr="00F17402" w:rsidRDefault="00736469" w:rsidP="00513EA3">
      <w:pPr>
        <w:ind w:left="426" w:firstLine="294"/>
        <w:jc w:val="center"/>
        <w:rPr>
          <w:rFonts w:ascii="Calibri" w:hAnsi="Calibri" w:cs="Calibri"/>
          <w:sz w:val="22"/>
          <w:szCs w:val="22"/>
        </w:rPr>
      </w:pPr>
      <w:r w:rsidRPr="00F17402">
        <w:rPr>
          <w:rFonts w:ascii="Calibri" w:hAnsi="Calibri" w:cs="Calibri"/>
          <w:noProof/>
          <w:sz w:val="22"/>
          <w:szCs w:val="22"/>
          <w:lang w:val="en-US"/>
        </w:rPr>
        <w:drawing>
          <wp:inline distT="0" distB="0" distL="0" distR="0" wp14:anchorId="13C2341F" wp14:editId="1C5656D1">
            <wp:extent cx="831850" cy="4572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1850" cy="457200"/>
                    </a:xfrm>
                    <a:prstGeom prst="rect">
                      <a:avLst/>
                    </a:prstGeom>
                    <a:noFill/>
                    <a:ln>
                      <a:noFill/>
                    </a:ln>
                  </pic:spPr>
                </pic:pic>
              </a:graphicData>
            </a:graphic>
          </wp:inline>
        </w:drawing>
      </w:r>
    </w:p>
    <w:p w14:paraId="46B84473" w14:textId="79E22AB1" w:rsidR="00736469" w:rsidRPr="001613A5" w:rsidRDefault="006D7A8E" w:rsidP="001613A5">
      <w:pPr>
        <w:pStyle w:val="ListParagraph"/>
        <w:tabs>
          <w:tab w:val="left" w:pos="1418"/>
        </w:tabs>
        <w:ind w:left="0"/>
        <w:jc w:val="both"/>
        <w:rPr>
          <w:rFonts w:ascii="Calibri" w:hAnsi="Calibri" w:cs="Calibri"/>
          <w:sz w:val="22"/>
          <w:szCs w:val="22"/>
        </w:rPr>
      </w:pPr>
      <w:r w:rsidRPr="00F17402">
        <w:rPr>
          <w:rFonts w:ascii="Calibri" w:hAnsi="Calibri" w:cs="Calibri"/>
          <w:sz w:val="22"/>
          <w:szCs w:val="22"/>
        </w:rPr>
        <w:t>Kriterijaus parametro (Ti) balai apskaičiuojami vertinamo pasiūlymo parametro reikšmę (Tp) lyginant su geriausiai įvertinta to paties parametro reikšme (Tmax) ir gautą santykį padauginant iš vertinamo kriterijaus funkcinio parametro lyginamojo svorio (Ls</w:t>
      </w:r>
      <w:r w:rsidR="00736469" w:rsidRPr="00F17402">
        <w:rPr>
          <w:rFonts w:ascii="Calibri" w:hAnsi="Calibri" w:cs="Calibri"/>
          <w:sz w:val="22"/>
          <w:szCs w:val="22"/>
        </w:rPr>
        <w:t>):</w:t>
      </w:r>
    </w:p>
    <w:p w14:paraId="686C2F89" w14:textId="3470FFEA" w:rsidR="007E0483" w:rsidRPr="00F17402" w:rsidRDefault="00000000" w:rsidP="00513EA3">
      <w:pPr>
        <w:ind w:firstLine="426"/>
        <w:jc w:val="both"/>
        <w:outlineLvl w:val="1"/>
        <w:rPr>
          <w:rFonts w:ascii="Calibri" w:hAnsi="Calibri" w:cs="Calibri"/>
          <w:sz w:val="22"/>
          <w:szCs w:val="22"/>
        </w:rPr>
      </w:pPr>
      <m:oMathPara>
        <m:oMath>
          <m:sSub>
            <m:sSubPr>
              <m:ctrlPr>
                <w:rPr>
                  <w:rFonts w:ascii="Cambria Math" w:eastAsia="Calibri" w:hAnsi="Cambria Math" w:cs="Calibri"/>
                  <w:i/>
                  <w:sz w:val="22"/>
                  <w:szCs w:val="22"/>
                  <w:lang w:val="en-GB"/>
                </w:rPr>
              </m:ctrlPr>
            </m:sSubPr>
            <m:e>
              <m:r>
                <w:rPr>
                  <w:rFonts w:ascii="Cambria Math" w:hAnsi="Cambria Math" w:cs="Calibri"/>
                  <w:sz w:val="22"/>
                  <w:szCs w:val="22"/>
                </w:rPr>
                <m:t>T</m:t>
              </m:r>
            </m:e>
            <m:sub>
              <m:r>
                <w:rPr>
                  <w:rFonts w:ascii="Cambria Math" w:hAnsi="Cambria Math" w:cs="Calibri"/>
                  <w:sz w:val="22"/>
                  <w:szCs w:val="22"/>
                </w:rPr>
                <m:t>i</m:t>
              </m:r>
            </m:sub>
          </m:sSub>
          <m:r>
            <w:rPr>
              <w:rFonts w:ascii="Cambria Math" w:hAnsi="Cambria Math" w:cs="Calibri"/>
              <w:sz w:val="22"/>
              <w:szCs w:val="22"/>
            </w:rPr>
            <m:t>=</m:t>
          </m:r>
          <m:f>
            <m:fPr>
              <m:ctrlPr>
                <w:rPr>
                  <w:rFonts w:ascii="Cambria Math" w:eastAsia="Calibri" w:hAnsi="Cambria Math" w:cs="Calibri"/>
                  <w:i/>
                  <w:sz w:val="22"/>
                  <w:szCs w:val="22"/>
                  <w:lang w:val="en-GB"/>
                </w:rPr>
              </m:ctrlPr>
            </m:fPr>
            <m:num>
              <m:sSub>
                <m:sSubPr>
                  <m:ctrlPr>
                    <w:rPr>
                      <w:rFonts w:ascii="Cambria Math" w:eastAsia="Calibri" w:hAnsi="Cambria Math" w:cs="Calibri"/>
                      <w:i/>
                      <w:sz w:val="22"/>
                      <w:szCs w:val="22"/>
                      <w:lang w:val="en-GB"/>
                    </w:rPr>
                  </m:ctrlPr>
                </m:sSubPr>
                <m:e>
                  <m:r>
                    <w:rPr>
                      <w:rFonts w:ascii="Cambria Math" w:hAnsi="Cambria Math" w:cs="Calibri"/>
                      <w:sz w:val="22"/>
                      <w:szCs w:val="22"/>
                    </w:rPr>
                    <m:t>T</m:t>
                  </m:r>
                </m:e>
                <m:sub>
                  <m:r>
                    <w:rPr>
                      <w:rFonts w:ascii="Cambria Math" w:hAnsi="Cambria Math" w:cs="Calibri"/>
                      <w:sz w:val="22"/>
                      <w:szCs w:val="22"/>
                    </w:rPr>
                    <m:t>p</m:t>
                  </m:r>
                </m:sub>
              </m:sSub>
            </m:num>
            <m:den>
              <m:sSub>
                <m:sSubPr>
                  <m:ctrlPr>
                    <w:rPr>
                      <w:rFonts w:ascii="Cambria Math" w:eastAsia="Calibri" w:hAnsi="Cambria Math" w:cs="Calibri"/>
                      <w:i/>
                      <w:sz w:val="22"/>
                      <w:szCs w:val="22"/>
                      <w:lang w:val="en-GB"/>
                    </w:rPr>
                  </m:ctrlPr>
                </m:sSubPr>
                <m:e>
                  <m:r>
                    <w:rPr>
                      <w:rFonts w:ascii="Cambria Math" w:hAnsi="Cambria Math" w:cs="Calibri"/>
                      <w:sz w:val="22"/>
                      <w:szCs w:val="22"/>
                    </w:rPr>
                    <m:t>T</m:t>
                  </m:r>
                </m:e>
                <m:sub>
                  <m:r>
                    <w:rPr>
                      <w:rFonts w:ascii="Cambria Math" w:hAnsi="Cambria Math" w:cs="Calibri"/>
                      <w:sz w:val="22"/>
                      <w:szCs w:val="22"/>
                    </w:rPr>
                    <m:t>max</m:t>
                  </m:r>
                </m:sub>
              </m:sSub>
            </m:den>
          </m:f>
          <m:r>
            <w:rPr>
              <w:rFonts w:ascii="Cambria Math" w:hAnsi="Cambria Math" w:cs="Calibri"/>
              <w:sz w:val="22"/>
              <w:szCs w:val="22"/>
            </w:rPr>
            <m:t>∙</m:t>
          </m:r>
          <m:sSub>
            <m:sSubPr>
              <m:ctrlPr>
                <w:rPr>
                  <w:rFonts w:ascii="Cambria Math" w:eastAsia="Calibri" w:hAnsi="Cambria Math" w:cs="Calibri"/>
                  <w:i/>
                  <w:sz w:val="22"/>
                  <w:szCs w:val="22"/>
                  <w:lang w:val="en-GB"/>
                </w:rPr>
              </m:ctrlPr>
            </m:sSubPr>
            <m:e>
              <m:r>
                <w:rPr>
                  <w:rFonts w:ascii="Cambria Math" w:hAnsi="Cambria Math" w:cs="Calibri"/>
                  <w:sz w:val="22"/>
                  <w:szCs w:val="22"/>
                </w:rPr>
                <m:t>L</m:t>
              </m:r>
            </m:e>
            <m:sub>
              <m:r>
                <w:rPr>
                  <w:rFonts w:ascii="Cambria Math" w:hAnsi="Cambria Math" w:cs="Calibri"/>
                  <w:sz w:val="22"/>
                  <w:szCs w:val="22"/>
                </w:rPr>
                <m:t>s</m:t>
              </m:r>
            </m:sub>
          </m:sSub>
        </m:oMath>
      </m:oMathPara>
    </w:p>
    <w:p w14:paraId="4978F2DC" w14:textId="7EFD0C92" w:rsidR="00FC679C" w:rsidRPr="00F17402" w:rsidRDefault="00FC679C" w:rsidP="00FC679C">
      <w:pPr>
        <w:spacing w:after="0" w:line="240" w:lineRule="auto"/>
        <w:ind w:firstLine="150"/>
        <w:jc w:val="both"/>
        <w:outlineLvl w:val="1"/>
        <w:rPr>
          <w:rFonts w:ascii="Calibri" w:hAnsi="Calibri" w:cs="Calibri"/>
          <w:sz w:val="22"/>
          <w:szCs w:val="22"/>
        </w:rPr>
      </w:pPr>
      <w:r w:rsidRPr="00F17402">
        <w:rPr>
          <w:rFonts w:ascii="Calibri" w:hAnsi="Calibri" w:cs="Calibri"/>
          <w:sz w:val="22"/>
          <w:szCs w:val="22"/>
        </w:rPr>
        <w:t>T</w:t>
      </w:r>
      <w:r w:rsidRPr="00F17402">
        <w:rPr>
          <w:rFonts w:ascii="Calibri" w:hAnsi="Calibri" w:cs="Calibri"/>
          <w:sz w:val="22"/>
          <w:szCs w:val="22"/>
          <w:vertAlign w:val="subscript"/>
        </w:rPr>
        <w:t>p</w:t>
      </w:r>
      <w:r w:rsidRPr="00F17402">
        <w:rPr>
          <w:rFonts w:ascii="Calibri" w:hAnsi="Calibri" w:cs="Calibri"/>
          <w:sz w:val="22"/>
          <w:szCs w:val="22"/>
        </w:rPr>
        <w:t xml:space="preserve"> – vertinamo pasiūlymo parametro reikšmė, kurią sudaro vertinimo metu parametrui suteiktų balų </w:t>
      </w:r>
      <w:r w:rsidR="006944B2">
        <w:rPr>
          <w:rFonts w:ascii="Calibri" w:hAnsi="Calibri" w:cs="Calibri"/>
          <w:sz w:val="22"/>
          <w:szCs w:val="22"/>
        </w:rPr>
        <w:t xml:space="preserve">aritmetinis </w:t>
      </w:r>
      <w:r w:rsidRPr="00F17402">
        <w:rPr>
          <w:rFonts w:ascii="Calibri" w:hAnsi="Calibri" w:cs="Calibri"/>
          <w:sz w:val="22"/>
          <w:szCs w:val="22"/>
        </w:rPr>
        <w:t>vidurkis.</w:t>
      </w:r>
    </w:p>
    <w:p w14:paraId="4009B877" w14:textId="3EF225DE" w:rsidR="00FC679C" w:rsidRPr="00F17402" w:rsidRDefault="00FC679C" w:rsidP="00FC679C">
      <w:pPr>
        <w:spacing w:after="0" w:line="240" w:lineRule="auto"/>
        <w:ind w:firstLine="150"/>
        <w:jc w:val="both"/>
        <w:outlineLvl w:val="1"/>
        <w:rPr>
          <w:rFonts w:ascii="Calibri" w:hAnsi="Calibri" w:cs="Calibri"/>
          <w:sz w:val="22"/>
          <w:szCs w:val="22"/>
        </w:rPr>
      </w:pPr>
      <w:r w:rsidRPr="00F17402">
        <w:rPr>
          <w:rFonts w:ascii="Calibri" w:hAnsi="Calibri" w:cs="Calibri"/>
          <w:sz w:val="22"/>
          <w:szCs w:val="22"/>
        </w:rPr>
        <w:t>T</w:t>
      </w:r>
      <w:r w:rsidRPr="00F17402">
        <w:rPr>
          <w:rFonts w:ascii="Calibri" w:hAnsi="Calibri" w:cs="Calibri"/>
          <w:sz w:val="22"/>
          <w:szCs w:val="22"/>
          <w:vertAlign w:val="subscript"/>
        </w:rPr>
        <w:t>max</w:t>
      </w:r>
      <w:r w:rsidRPr="00F17402">
        <w:rPr>
          <w:rFonts w:ascii="Calibri" w:hAnsi="Calibri" w:cs="Calibri"/>
          <w:sz w:val="22"/>
          <w:szCs w:val="22"/>
        </w:rPr>
        <w:t xml:space="preserve"> – didžiausia parametro reikšmė,  kurią sudaro vertinimo metu parametrui suteiktų balų </w:t>
      </w:r>
      <w:r w:rsidR="006944B2">
        <w:rPr>
          <w:rFonts w:ascii="Calibri" w:hAnsi="Calibri" w:cs="Calibri"/>
          <w:sz w:val="22"/>
          <w:szCs w:val="22"/>
        </w:rPr>
        <w:t xml:space="preserve">aritmetinis </w:t>
      </w:r>
      <w:r w:rsidRPr="00F17402">
        <w:rPr>
          <w:rFonts w:ascii="Calibri" w:hAnsi="Calibri" w:cs="Calibri"/>
          <w:sz w:val="22"/>
          <w:szCs w:val="22"/>
        </w:rPr>
        <w:t>vidurkis.</w:t>
      </w:r>
    </w:p>
    <w:p w14:paraId="4FF67F34" w14:textId="77777777" w:rsidR="00FC679C" w:rsidRPr="00F17402" w:rsidRDefault="00FC679C" w:rsidP="00FC679C">
      <w:pPr>
        <w:spacing w:after="0" w:line="240" w:lineRule="auto"/>
        <w:ind w:firstLine="150"/>
        <w:jc w:val="both"/>
        <w:outlineLvl w:val="1"/>
        <w:rPr>
          <w:rFonts w:ascii="Calibri" w:hAnsi="Calibri" w:cs="Calibri"/>
          <w:sz w:val="22"/>
          <w:szCs w:val="22"/>
        </w:rPr>
      </w:pPr>
    </w:p>
    <w:p w14:paraId="5C622655" w14:textId="252E3991" w:rsidR="00061A7C" w:rsidRPr="00FC679C" w:rsidRDefault="00643284" w:rsidP="009641E0">
      <w:pPr>
        <w:ind w:firstLine="142"/>
        <w:jc w:val="both"/>
        <w:outlineLvl w:val="1"/>
        <w:rPr>
          <w:rFonts w:ascii="Calibri" w:hAnsi="Calibri" w:cs="Calibri"/>
          <w:sz w:val="22"/>
          <w:szCs w:val="22"/>
        </w:rPr>
      </w:pPr>
      <w:r w:rsidRPr="00F17402">
        <w:rPr>
          <w:rFonts w:ascii="Calibri" w:hAnsi="Calibri" w:cs="Calibri"/>
          <w:sz w:val="22"/>
          <w:szCs w:val="22"/>
        </w:rPr>
        <w:t xml:space="preserve">Pasiūlymo parametro reikšmė (Tp) </w:t>
      </w:r>
      <w:r w:rsidR="00A93A0E" w:rsidRPr="00F17402">
        <w:rPr>
          <w:rFonts w:ascii="Calibri" w:hAnsi="Calibri" w:cs="Calibri"/>
          <w:sz w:val="22"/>
          <w:szCs w:val="22"/>
        </w:rPr>
        <w:t>aps</w:t>
      </w:r>
      <w:r w:rsidR="00A56F58">
        <w:rPr>
          <w:rFonts w:ascii="Calibri" w:hAnsi="Calibri" w:cs="Calibri"/>
          <w:sz w:val="22"/>
          <w:szCs w:val="22"/>
        </w:rPr>
        <w:t>k</w:t>
      </w:r>
      <w:r w:rsidR="00A93A0E" w:rsidRPr="00F17402">
        <w:rPr>
          <w:rFonts w:ascii="Calibri" w:hAnsi="Calibri" w:cs="Calibri"/>
          <w:sz w:val="22"/>
          <w:szCs w:val="22"/>
        </w:rPr>
        <w:t xml:space="preserve">aičiuojama sudedant </w:t>
      </w:r>
      <w:r w:rsidR="009B690A" w:rsidRPr="00F17402">
        <w:rPr>
          <w:rFonts w:ascii="Calibri" w:hAnsi="Calibri" w:cs="Calibri"/>
          <w:sz w:val="22"/>
          <w:szCs w:val="22"/>
        </w:rPr>
        <w:t>visų ekspertų</w:t>
      </w:r>
      <w:r w:rsidR="00A93A0E" w:rsidRPr="00F17402">
        <w:rPr>
          <w:rFonts w:ascii="Calibri" w:hAnsi="Calibri" w:cs="Calibri"/>
          <w:sz w:val="22"/>
          <w:szCs w:val="22"/>
        </w:rPr>
        <w:t xml:space="preserve"> (</w:t>
      </w:r>
      <w:r w:rsidR="009B690A" w:rsidRPr="00F17402">
        <w:rPr>
          <w:rFonts w:ascii="Calibri" w:hAnsi="Calibri" w:cs="Calibri"/>
          <w:sz w:val="22"/>
          <w:szCs w:val="22"/>
        </w:rPr>
        <w:t>T</w:t>
      </w:r>
      <w:r w:rsidR="00087F3B" w:rsidRPr="00F17402">
        <w:rPr>
          <w:rFonts w:ascii="Calibri" w:hAnsi="Calibri" w:cs="Calibri"/>
          <w:sz w:val="22"/>
          <w:szCs w:val="22"/>
          <w:vertAlign w:val="subscript"/>
        </w:rPr>
        <w:t>i</w:t>
      </w:r>
      <w:r w:rsidR="009B690A" w:rsidRPr="00F17402">
        <w:rPr>
          <w:rFonts w:ascii="Calibri" w:hAnsi="Calibri" w:cs="Calibri"/>
          <w:sz w:val="22"/>
          <w:szCs w:val="22"/>
          <w:vertAlign w:val="subscript"/>
        </w:rPr>
        <w:t>exp</w:t>
      </w:r>
      <w:r w:rsidR="00087F3B" w:rsidRPr="00F17402">
        <w:rPr>
          <w:rFonts w:ascii="Calibri" w:hAnsi="Calibri" w:cs="Calibri"/>
          <w:sz w:val="22"/>
          <w:szCs w:val="22"/>
        </w:rPr>
        <w:t xml:space="preserve">) </w:t>
      </w:r>
      <w:r w:rsidR="00184079" w:rsidRPr="00F17402">
        <w:rPr>
          <w:rFonts w:ascii="Calibri" w:hAnsi="Calibri" w:cs="Calibri"/>
          <w:sz w:val="22"/>
          <w:szCs w:val="22"/>
        </w:rPr>
        <w:t xml:space="preserve">reikšmes </w:t>
      </w:r>
      <w:r w:rsidR="002E0E8C" w:rsidRPr="00F17402">
        <w:rPr>
          <w:rFonts w:ascii="Calibri" w:hAnsi="Calibri" w:cs="Calibri"/>
          <w:sz w:val="22"/>
          <w:szCs w:val="22"/>
        </w:rPr>
        <w:t xml:space="preserve">ir apskaičiuojant </w:t>
      </w:r>
      <w:r w:rsidR="00F62DE6">
        <w:rPr>
          <w:rFonts w:ascii="Calibri" w:hAnsi="Calibri" w:cs="Calibri"/>
          <w:sz w:val="22"/>
          <w:szCs w:val="22"/>
        </w:rPr>
        <w:t>aritme</w:t>
      </w:r>
      <w:r w:rsidR="00B74B80">
        <w:rPr>
          <w:rFonts w:ascii="Calibri" w:hAnsi="Calibri" w:cs="Calibri"/>
          <w:sz w:val="22"/>
          <w:szCs w:val="22"/>
        </w:rPr>
        <w:t>t</w:t>
      </w:r>
      <w:r w:rsidR="00F62DE6">
        <w:rPr>
          <w:rFonts w:ascii="Calibri" w:hAnsi="Calibri" w:cs="Calibri"/>
          <w:sz w:val="22"/>
          <w:szCs w:val="22"/>
        </w:rPr>
        <w:t xml:space="preserve">inį </w:t>
      </w:r>
      <w:r w:rsidR="002E0E8C" w:rsidRPr="00F17402">
        <w:rPr>
          <w:rFonts w:ascii="Calibri" w:hAnsi="Calibri" w:cs="Calibri"/>
          <w:sz w:val="22"/>
          <w:szCs w:val="22"/>
        </w:rPr>
        <w:t>vidu</w:t>
      </w:r>
      <w:r w:rsidR="00D5759A" w:rsidRPr="00F17402">
        <w:rPr>
          <w:rFonts w:ascii="Calibri" w:hAnsi="Calibri" w:cs="Calibri"/>
          <w:sz w:val="22"/>
          <w:szCs w:val="22"/>
        </w:rPr>
        <w:t>r</w:t>
      </w:r>
      <w:r w:rsidR="002E0E8C" w:rsidRPr="00F17402">
        <w:rPr>
          <w:rFonts w:ascii="Calibri" w:hAnsi="Calibri" w:cs="Calibri"/>
          <w:sz w:val="22"/>
          <w:szCs w:val="22"/>
        </w:rPr>
        <w:t>kį</w:t>
      </w:r>
      <w:r w:rsidR="00163EA2" w:rsidRPr="00F17402">
        <w:rPr>
          <w:rFonts w:ascii="Calibri" w:hAnsi="Calibri" w:cs="Calibri"/>
          <w:sz w:val="22"/>
          <w:szCs w:val="22"/>
        </w:rPr>
        <w:t xml:space="preserve"> (k</w:t>
      </w:r>
      <w:r w:rsidR="00184079" w:rsidRPr="00F17402">
        <w:rPr>
          <w:rFonts w:ascii="Calibri" w:hAnsi="Calibri" w:cs="Calibri"/>
          <w:sz w:val="22"/>
          <w:szCs w:val="22"/>
        </w:rPr>
        <w:t xml:space="preserve">iekvieno tiekėjo </w:t>
      </w:r>
      <w:r w:rsidR="00EC28B3" w:rsidRPr="00F17402">
        <w:rPr>
          <w:rFonts w:ascii="Calibri" w:hAnsi="Calibri" w:cs="Calibri"/>
          <w:sz w:val="22"/>
          <w:szCs w:val="22"/>
        </w:rPr>
        <w:t xml:space="preserve">pasiūlymo </w:t>
      </w:r>
      <w:r w:rsidR="00184079" w:rsidRPr="00F17402">
        <w:rPr>
          <w:rFonts w:ascii="Calibri" w:hAnsi="Calibri" w:cs="Calibri"/>
          <w:sz w:val="22"/>
          <w:szCs w:val="22"/>
        </w:rPr>
        <w:t>galutinis kokybės balas (T</w:t>
      </w:r>
      <w:r w:rsidR="00184079" w:rsidRPr="004B0E96">
        <w:rPr>
          <w:rFonts w:ascii="Calibri" w:hAnsi="Calibri" w:cs="Calibri"/>
          <w:sz w:val="22"/>
          <w:szCs w:val="22"/>
          <w:vertAlign w:val="subscript"/>
        </w:rPr>
        <w:t>p</w:t>
      </w:r>
      <w:r w:rsidR="00184079" w:rsidRPr="00F17402">
        <w:rPr>
          <w:rFonts w:ascii="Calibri" w:hAnsi="Calibri" w:cs="Calibri"/>
          <w:sz w:val="22"/>
          <w:szCs w:val="22"/>
        </w:rPr>
        <w:t>) apskaičiuojamas kaip visų ekspertų skirtų balų aritmetinis vidurkis</w:t>
      </w:r>
      <w:r w:rsidR="00163EA2" w:rsidRPr="00F17402">
        <w:rPr>
          <w:rFonts w:ascii="Calibri" w:hAnsi="Calibri" w:cs="Calibri"/>
          <w:sz w:val="22"/>
          <w:szCs w:val="22"/>
        </w:rPr>
        <w:t>).</w:t>
      </w:r>
      <w:r w:rsidR="002F4E58" w:rsidRPr="00F17402">
        <w:rPr>
          <w:rFonts w:ascii="Calibri" w:hAnsi="Calibri" w:cs="Calibri"/>
          <w:sz w:val="22"/>
          <w:szCs w:val="22"/>
        </w:rPr>
        <w:t xml:space="preserve"> </w:t>
      </w:r>
    </w:p>
    <w:p w14:paraId="42718BA2" w14:textId="33830A1F" w:rsidR="00736469" w:rsidRPr="00F17402" w:rsidRDefault="00736469" w:rsidP="00572FE0">
      <w:pPr>
        <w:spacing w:after="0" w:line="240" w:lineRule="auto"/>
        <w:ind w:firstLine="150"/>
        <w:jc w:val="both"/>
        <w:outlineLvl w:val="1"/>
        <w:rPr>
          <w:rFonts w:ascii="Calibri" w:hAnsi="Calibri" w:cs="Calibri"/>
          <w:sz w:val="22"/>
          <w:szCs w:val="22"/>
        </w:rPr>
      </w:pPr>
      <w:r w:rsidRPr="00F17402">
        <w:rPr>
          <w:rFonts w:ascii="Calibri" w:hAnsi="Calibri" w:cs="Calibri"/>
          <w:sz w:val="22"/>
          <w:szCs w:val="22"/>
        </w:rPr>
        <w:t>Kriterijaus (T) balas apskaičiuojamas sudedant atskirų kriterijų (T</w:t>
      </w:r>
      <w:r w:rsidRPr="00F17402">
        <w:rPr>
          <w:rFonts w:ascii="Calibri" w:hAnsi="Calibri" w:cs="Calibri"/>
          <w:sz w:val="22"/>
          <w:szCs w:val="22"/>
          <w:vertAlign w:val="subscript"/>
        </w:rPr>
        <w:t>i</w:t>
      </w:r>
      <w:r w:rsidRPr="00F17402">
        <w:rPr>
          <w:rFonts w:ascii="Calibri" w:hAnsi="Calibri" w:cs="Calibri"/>
          <w:sz w:val="22"/>
          <w:szCs w:val="22"/>
        </w:rPr>
        <w:t>) balus ir padauginant iš vertinamojo kriterijaus lyginamojo svorio (Y):</w:t>
      </w:r>
    </w:p>
    <w:p w14:paraId="2EC733DC" w14:textId="26BE82D3" w:rsidR="00736469" w:rsidRPr="00F17402" w:rsidRDefault="00736469" w:rsidP="0072249D">
      <w:pPr>
        <w:pStyle w:val="BodyText"/>
        <w:ind w:left="502"/>
        <w:rPr>
          <w:rFonts w:ascii="Calibri" w:hAnsi="Calibri" w:cs="Calibri"/>
          <w:sz w:val="22"/>
          <w:szCs w:val="22"/>
        </w:rPr>
      </w:pPr>
      <m:oMathPara>
        <m:oMath>
          <m:r>
            <w:rPr>
              <w:rFonts w:ascii="Cambria Math" w:hAnsi="Cambria Math" w:cs="Calibri"/>
              <w:sz w:val="22"/>
              <w:szCs w:val="22"/>
            </w:rPr>
            <m:t>T=</m:t>
          </m:r>
          <m:d>
            <m:dPr>
              <m:ctrlPr>
                <w:rPr>
                  <w:rFonts w:ascii="Cambria Math" w:eastAsia="Calibri" w:hAnsi="Cambria Math" w:cs="Calibri"/>
                  <w:i/>
                  <w:sz w:val="22"/>
                  <w:szCs w:val="22"/>
                  <w:lang w:val="en-GB"/>
                </w:rPr>
              </m:ctrlPr>
            </m:dPr>
            <m:e>
              <m:nary>
                <m:naryPr>
                  <m:chr m:val="∑"/>
                  <m:limLoc m:val="undOvr"/>
                  <m:subHide m:val="1"/>
                  <m:supHide m:val="1"/>
                  <m:ctrlPr>
                    <w:rPr>
                      <w:rFonts w:ascii="Cambria Math" w:eastAsia="Calibri" w:hAnsi="Cambria Math" w:cs="Calibri"/>
                      <w:i/>
                      <w:sz w:val="22"/>
                      <w:szCs w:val="22"/>
                      <w:lang w:val="en-GB"/>
                    </w:rPr>
                  </m:ctrlPr>
                </m:naryPr>
                <m:sub/>
                <m:sup/>
                <m:e>
                  <m:sSub>
                    <m:sSubPr>
                      <m:ctrlPr>
                        <w:rPr>
                          <w:rFonts w:ascii="Cambria Math" w:eastAsia="Calibri" w:hAnsi="Cambria Math" w:cs="Calibri"/>
                          <w:i/>
                          <w:sz w:val="22"/>
                          <w:szCs w:val="22"/>
                          <w:lang w:val="en-GB"/>
                        </w:rPr>
                      </m:ctrlPr>
                    </m:sSubPr>
                    <m:e>
                      <m:r>
                        <w:rPr>
                          <w:rFonts w:ascii="Cambria Math" w:hAnsi="Cambria Math" w:cs="Calibri"/>
                          <w:sz w:val="22"/>
                          <w:szCs w:val="22"/>
                        </w:rPr>
                        <m:t>T</m:t>
                      </m:r>
                    </m:e>
                    <m:sub>
                      <m:r>
                        <w:rPr>
                          <w:rFonts w:ascii="Cambria Math" w:hAnsi="Cambria Math" w:cs="Calibri"/>
                          <w:sz w:val="22"/>
                          <w:szCs w:val="22"/>
                        </w:rPr>
                        <m:t>i</m:t>
                      </m:r>
                    </m:sub>
                  </m:sSub>
                </m:e>
              </m:nary>
            </m:e>
          </m:d>
          <m:r>
            <w:rPr>
              <w:rFonts w:ascii="Cambria Math" w:hAnsi="Cambria Math" w:cs="Calibri"/>
              <w:sz w:val="22"/>
              <w:szCs w:val="22"/>
            </w:rPr>
            <m:t>∙Y</m:t>
          </m:r>
        </m:oMath>
      </m:oMathPara>
    </w:p>
    <w:p w14:paraId="0E4EE598" w14:textId="77777777" w:rsidR="00652F06" w:rsidRPr="00F17402" w:rsidRDefault="00652F06" w:rsidP="0018687D">
      <w:pPr>
        <w:tabs>
          <w:tab w:val="left" w:pos="284"/>
          <w:tab w:val="left" w:pos="851"/>
        </w:tabs>
        <w:spacing w:before="60" w:after="60" w:line="240" w:lineRule="auto"/>
        <w:jc w:val="both"/>
        <w:rPr>
          <w:rFonts w:ascii="Calibri" w:eastAsiaTheme="minorHAnsi" w:hAnsi="Calibri" w:cs="Calibri"/>
          <w:b/>
          <w:bCs/>
          <w:sz w:val="22"/>
          <w:szCs w:val="22"/>
          <w:lang w:eastAsia="en-US"/>
        </w:rPr>
      </w:pPr>
    </w:p>
    <w:p w14:paraId="2220287B" w14:textId="3C3A567A" w:rsidR="004A3FE9" w:rsidRPr="00F16AA0" w:rsidRDefault="009B7E69" w:rsidP="0018687D">
      <w:pPr>
        <w:tabs>
          <w:tab w:val="left" w:pos="284"/>
          <w:tab w:val="left" w:pos="851"/>
        </w:tabs>
        <w:spacing w:before="60" w:after="60" w:line="240" w:lineRule="auto"/>
        <w:jc w:val="both"/>
        <w:rPr>
          <w:rFonts w:ascii="Calibri" w:eastAsiaTheme="minorHAnsi" w:hAnsi="Calibri" w:cs="Calibri"/>
          <w:b/>
          <w:bCs/>
          <w:sz w:val="22"/>
          <w:szCs w:val="22"/>
          <w:u w:val="single"/>
          <w:lang w:eastAsia="en-US"/>
        </w:rPr>
      </w:pPr>
      <w:r w:rsidRPr="00F16AA0">
        <w:rPr>
          <w:rFonts w:ascii="Calibri" w:eastAsiaTheme="minorHAnsi" w:hAnsi="Calibri" w:cs="Calibri"/>
          <w:b/>
          <w:bCs/>
          <w:sz w:val="22"/>
          <w:szCs w:val="22"/>
          <w:u w:val="single"/>
          <w:lang w:eastAsia="en-US"/>
        </w:rPr>
        <w:t>Jei</w:t>
      </w:r>
      <w:r w:rsidR="00EC2FFD" w:rsidRPr="00F16AA0">
        <w:rPr>
          <w:rFonts w:ascii="Calibri" w:eastAsiaTheme="minorHAnsi" w:hAnsi="Calibri" w:cs="Calibri"/>
          <w:b/>
          <w:bCs/>
          <w:sz w:val="22"/>
          <w:szCs w:val="22"/>
          <w:u w:val="single"/>
          <w:lang w:eastAsia="en-US"/>
        </w:rPr>
        <w:t>gu</w:t>
      </w:r>
      <w:r w:rsidRPr="00F16AA0">
        <w:rPr>
          <w:rFonts w:ascii="Calibri" w:eastAsiaTheme="minorHAnsi" w:hAnsi="Calibri" w:cs="Calibri"/>
          <w:b/>
          <w:bCs/>
          <w:sz w:val="22"/>
          <w:szCs w:val="22"/>
          <w:u w:val="single"/>
          <w:lang w:eastAsia="en-US"/>
        </w:rPr>
        <w:t xml:space="preserve"> dalyvio pateiktas pasiūlymas pagal vertinimo kriterijaus parametr</w:t>
      </w:r>
      <w:r w:rsidR="00D75CCB" w:rsidRPr="00F16AA0">
        <w:rPr>
          <w:rFonts w:ascii="Calibri" w:eastAsiaTheme="minorHAnsi" w:hAnsi="Calibri" w:cs="Calibri"/>
          <w:b/>
          <w:bCs/>
          <w:sz w:val="22"/>
          <w:szCs w:val="22"/>
          <w:u w:val="single"/>
          <w:lang w:eastAsia="en-US"/>
        </w:rPr>
        <w:t>ą</w:t>
      </w:r>
      <w:r w:rsidRPr="00F16AA0">
        <w:rPr>
          <w:rFonts w:ascii="Calibri" w:eastAsiaTheme="minorHAnsi" w:hAnsi="Calibri" w:cs="Calibri"/>
          <w:b/>
          <w:bCs/>
          <w:sz w:val="22"/>
          <w:szCs w:val="22"/>
          <w:u w:val="single"/>
          <w:lang w:eastAsia="en-US"/>
        </w:rPr>
        <w:t xml:space="preserve"> </w:t>
      </w:r>
      <w:r w:rsidR="00466E17" w:rsidRPr="00F16AA0">
        <w:rPr>
          <w:rFonts w:ascii="Calibri" w:eastAsiaTheme="minorHAnsi" w:hAnsi="Calibri" w:cs="Calibri"/>
          <w:b/>
          <w:bCs/>
          <w:sz w:val="22"/>
          <w:szCs w:val="22"/>
          <w:u w:val="single"/>
          <w:lang w:eastAsia="en-US"/>
        </w:rPr>
        <w:t>(T</w:t>
      </w:r>
      <w:r w:rsidR="00466E17" w:rsidRPr="00F16AA0">
        <w:rPr>
          <w:rFonts w:ascii="Calibri" w:eastAsiaTheme="minorHAnsi" w:hAnsi="Calibri" w:cs="Calibri"/>
          <w:b/>
          <w:bCs/>
          <w:sz w:val="22"/>
          <w:szCs w:val="22"/>
          <w:u w:val="single"/>
          <w:vertAlign w:val="subscript"/>
          <w:lang w:eastAsia="en-US"/>
        </w:rPr>
        <w:t>1</w:t>
      </w:r>
      <w:r w:rsidR="00466E17" w:rsidRPr="00F16AA0">
        <w:rPr>
          <w:rFonts w:ascii="Calibri" w:eastAsiaTheme="minorHAnsi" w:hAnsi="Calibri" w:cs="Calibri"/>
          <w:b/>
          <w:bCs/>
          <w:sz w:val="22"/>
          <w:szCs w:val="22"/>
          <w:u w:val="single"/>
          <w:lang w:eastAsia="en-US"/>
        </w:rPr>
        <w:t xml:space="preserve">) </w:t>
      </w:r>
      <w:r w:rsidRPr="00F16AA0">
        <w:rPr>
          <w:rFonts w:ascii="Calibri" w:eastAsiaTheme="minorHAnsi" w:hAnsi="Calibri" w:cs="Calibri"/>
          <w:b/>
          <w:bCs/>
          <w:sz w:val="22"/>
          <w:szCs w:val="22"/>
          <w:u w:val="single"/>
          <w:lang w:eastAsia="en-US"/>
        </w:rPr>
        <w:t xml:space="preserve">bus įvertintas </w:t>
      </w:r>
      <w:r w:rsidR="007E270D" w:rsidRPr="00F16AA0">
        <w:rPr>
          <w:rFonts w:ascii="Calibri" w:eastAsiaTheme="minorHAnsi" w:hAnsi="Calibri" w:cs="Calibri"/>
          <w:b/>
          <w:bCs/>
          <w:sz w:val="22"/>
          <w:szCs w:val="22"/>
          <w:u w:val="single"/>
          <w:lang w:eastAsia="en-US"/>
        </w:rPr>
        <w:t xml:space="preserve"> 20 (dvidešimt) </w:t>
      </w:r>
      <w:r w:rsidRPr="00F16AA0">
        <w:rPr>
          <w:rFonts w:ascii="Calibri" w:eastAsiaTheme="minorHAnsi" w:hAnsi="Calibri" w:cs="Calibri"/>
          <w:b/>
          <w:bCs/>
          <w:sz w:val="22"/>
          <w:szCs w:val="22"/>
          <w:u w:val="single"/>
          <w:lang w:eastAsia="en-US"/>
        </w:rPr>
        <w:t xml:space="preserve">ir mažiau balų </w:t>
      </w:r>
      <w:r w:rsidR="00037476" w:rsidRPr="00F16AA0">
        <w:rPr>
          <w:rFonts w:ascii="Calibri" w:eastAsiaTheme="minorHAnsi" w:hAnsi="Calibri" w:cs="Calibri"/>
          <w:b/>
          <w:bCs/>
          <w:sz w:val="22"/>
          <w:szCs w:val="22"/>
          <w:u w:val="single"/>
          <w:lang w:eastAsia="en-US"/>
        </w:rPr>
        <w:t xml:space="preserve">aritmetiniu </w:t>
      </w:r>
      <w:r w:rsidRPr="00F16AA0">
        <w:rPr>
          <w:rFonts w:ascii="Calibri" w:eastAsiaTheme="minorHAnsi" w:hAnsi="Calibri" w:cs="Calibri"/>
          <w:b/>
          <w:bCs/>
          <w:sz w:val="22"/>
          <w:szCs w:val="22"/>
          <w:u w:val="single"/>
          <w:lang w:eastAsia="en-US"/>
        </w:rPr>
        <w:t>vidurkiu,</w:t>
      </w:r>
      <w:r w:rsidR="004A3FE9" w:rsidRPr="00F16AA0">
        <w:rPr>
          <w:rFonts w:ascii="Calibri" w:eastAsiaTheme="minorHAnsi" w:hAnsi="Calibri" w:cs="Calibri"/>
          <w:b/>
          <w:bCs/>
          <w:sz w:val="22"/>
          <w:szCs w:val="22"/>
          <w:u w:val="single"/>
          <w:lang w:eastAsia="en-US"/>
        </w:rPr>
        <w:t xml:space="preserve"> </w:t>
      </w:r>
      <w:r w:rsidRPr="00F16AA0">
        <w:rPr>
          <w:rFonts w:ascii="Calibri" w:eastAsiaTheme="minorHAnsi" w:hAnsi="Calibri" w:cs="Calibri"/>
          <w:b/>
          <w:bCs/>
          <w:sz w:val="22"/>
          <w:szCs w:val="22"/>
          <w:u w:val="single"/>
          <w:lang w:eastAsia="en-US"/>
        </w:rPr>
        <w:t>toks pasiūlymas bus atmestas</w:t>
      </w:r>
      <w:r w:rsidR="009B0703" w:rsidRPr="00F16AA0">
        <w:rPr>
          <w:rFonts w:ascii="Calibri" w:eastAsiaTheme="minorHAnsi" w:hAnsi="Calibri" w:cs="Calibri"/>
          <w:b/>
          <w:bCs/>
          <w:sz w:val="22"/>
          <w:szCs w:val="22"/>
          <w:u w:val="single"/>
          <w:lang w:eastAsia="en-US"/>
        </w:rPr>
        <w:t>.</w:t>
      </w:r>
    </w:p>
    <w:p w14:paraId="175C29C4" w14:textId="1599C1B4" w:rsidR="0003502C" w:rsidRPr="00F16AA0" w:rsidRDefault="004A3FE9" w:rsidP="0003502C">
      <w:pPr>
        <w:pBdr>
          <w:top w:val="nil"/>
          <w:left w:val="nil"/>
          <w:bottom w:val="nil"/>
          <w:right w:val="nil"/>
          <w:between w:val="nil"/>
          <w:bar w:val="nil"/>
        </w:pBdr>
        <w:tabs>
          <w:tab w:val="left" w:pos="1276"/>
        </w:tabs>
        <w:spacing w:after="0" w:line="240" w:lineRule="auto"/>
        <w:jc w:val="both"/>
        <w:rPr>
          <w:rFonts w:ascii="Calibri" w:eastAsiaTheme="minorHAnsi" w:hAnsi="Calibri" w:cs="Calibri"/>
          <w:b/>
          <w:bCs/>
          <w:sz w:val="22"/>
          <w:szCs w:val="22"/>
          <w:u w:val="single"/>
          <w:lang w:eastAsia="en-US"/>
        </w:rPr>
      </w:pPr>
      <w:r w:rsidRPr="00F16AA0">
        <w:rPr>
          <w:rFonts w:ascii="Calibri" w:eastAsiaTheme="minorHAnsi" w:hAnsi="Calibri" w:cs="Calibri"/>
          <w:b/>
          <w:bCs/>
          <w:sz w:val="22"/>
          <w:szCs w:val="22"/>
          <w:u w:val="single"/>
          <w:lang w:eastAsia="en-US"/>
        </w:rPr>
        <w:t xml:space="preserve">Jeigu </w:t>
      </w:r>
      <w:r w:rsidR="00402085" w:rsidRPr="00F16AA0">
        <w:rPr>
          <w:rFonts w:ascii="Calibri" w:eastAsiaTheme="minorHAnsi" w:hAnsi="Calibri" w:cs="Calibri"/>
          <w:b/>
          <w:bCs/>
          <w:sz w:val="22"/>
          <w:szCs w:val="22"/>
          <w:u w:val="single"/>
          <w:lang w:eastAsia="en-US"/>
        </w:rPr>
        <w:t xml:space="preserve">tiekėjas nepateikia bent vieno </w:t>
      </w:r>
      <w:r w:rsidR="005D3C32" w:rsidRPr="00F16AA0">
        <w:rPr>
          <w:rFonts w:ascii="Calibri" w:eastAsiaTheme="minorHAnsi" w:hAnsi="Calibri" w:cs="Calibri"/>
          <w:b/>
          <w:bCs/>
          <w:sz w:val="22"/>
          <w:szCs w:val="22"/>
          <w:u w:val="single"/>
          <w:lang w:eastAsia="en-US"/>
        </w:rPr>
        <w:t xml:space="preserve">kriterijaus </w:t>
      </w:r>
      <w:r w:rsidR="00402085" w:rsidRPr="00F16AA0">
        <w:rPr>
          <w:rFonts w:ascii="Calibri" w:eastAsiaTheme="minorHAnsi" w:hAnsi="Calibri" w:cs="Calibri"/>
          <w:b/>
          <w:bCs/>
          <w:sz w:val="22"/>
          <w:szCs w:val="22"/>
          <w:u w:val="single"/>
          <w:lang w:eastAsia="en-US"/>
        </w:rPr>
        <w:t xml:space="preserve">parametro </w:t>
      </w:r>
      <w:r w:rsidR="00147450" w:rsidRPr="00F16AA0">
        <w:rPr>
          <w:rFonts w:ascii="Calibri" w:eastAsiaTheme="minorHAnsi" w:hAnsi="Calibri" w:cs="Calibri"/>
          <w:b/>
          <w:bCs/>
          <w:sz w:val="22"/>
          <w:szCs w:val="22"/>
          <w:u w:val="single"/>
          <w:lang w:eastAsia="en-US"/>
        </w:rPr>
        <w:t>(T</w:t>
      </w:r>
      <w:r w:rsidR="00147450" w:rsidRPr="00F16AA0">
        <w:rPr>
          <w:rFonts w:ascii="Calibri" w:eastAsiaTheme="minorHAnsi" w:hAnsi="Calibri" w:cs="Calibri"/>
          <w:b/>
          <w:bCs/>
          <w:sz w:val="22"/>
          <w:szCs w:val="22"/>
          <w:u w:val="single"/>
          <w:vertAlign w:val="subscript"/>
          <w:lang w:eastAsia="en-US"/>
        </w:rPr>
        <w:t>2</w:t>
      </w:r>
      <w:r w:rsidR="00147450" w:rsidRPr="00F16AA0">
        <w:rPr>
          <w:rFonts w:ascii="Calibri" w:eastAsiaTheme="minorHAnsi" w:hAnsi="Calibri" w:cs="Calibri"/>
          <w:b/>
          <w:bCs/>
          <w:sz w:val="22"/>
          <w:szCs w:val="22"/>
          <w:u w:val="single"/>
          <w:lang w:eastAsia="en-US"/>
        </w:rPr>
        <w:t xml:space="preserve">) </w:t>
      </w:r>
      <w:r w:rsidR="00402085" w:rsidRPr="00F16AA0">
        <w:rPr>
          <w:rFonts w:ascii="Calibri" w:eastAsiaTheme="minorHAnsi" w:hAnsi="Calibri" w:cs="Calibri"/>
          <w:b/>
          <w:bCs/>
          <w:sz w:val="22"/>
          <w:szCs w:val="22"/>
          <w:u w:val="single"/>
          <w:lang w:eastAsia="en-US"/>
        </w:rPr>
        <w:t>aprašymo</w:t>
      </w:r>
      <w:r w:rsidR="005D3C32" w:rsidRPr="00F16AA0">
        <w:rPr>
          <w:rFonts w:ascii="Calibri" w:eastAsiaTheme="minorHAnsi" w:hAnsi="Calibri" w:cs="Calibri"/>
          <w:b/>
          <w:bCs/>
          <w:sz w:val="22"/>
          <w:szCs w:val="22"/>
          <w:u w:val="single"/>
          <w:lang w:eastAsia="en-US"/>
        </w:rPr>
        <w:t>,</w:t>
      </w:r>
      <w:r w:rsidR="00402085" w:rsidRPr="00F16AA0">
        <w:rPr>
          <w:rFonts w:ascii="Calibri" w:eastAsiaTheme="minorHAnsi" w:hAnsi="Calibri" w:cs="Calibri"/>
          <w:b/>
          <w:bCs/>
          <w:sz w:val="22"/>
          <w:szCs w:val="22"/>
          <w:u w:val="single"/>
          <w:lang w:eastAsia="en-US"/>
        </w:rPr>
        <w:t xml:space="preserve"> toks pasiūlymas bus atme</w:t>
      </w:r>
      <w:r w:rsidR="005D3C32" w:rsidRPr="00F16AA0">
        <w:rPr>
          <w:rFonts w:ascii="Calibri" w:eastAsiaTheme="minorHAnsi" w:hAnsi="Calibri" w:cs="Calibri"/>
          <w:b/>
          <w:bCs/>
          <w:sz w:val="22"/>
          <w:szCs w:val="22"/>
          <w:u w:val="single"/>
          <w:lang w:eastAsia="en-US"/>
        </w:rPr>
        <w:t xml:space="preserve">stas </w:t>
      </w:r>
      <w:r w:rsidR="00402085" w:rsidRPr="00F16AA0">
        <w:rPr>
          <w:rFonts w:ascii="Calibri" w:eastAsiaTheme="minorHAnsi" w:hAnsi="Calibri" w:cs="Calibri"/>
          <w:b/>
          <w:bCs/>
          <w:sz w:val="22"/>
          <w:szCs w:val="22"/>
          <w:u w:val="single"/>
          <w:lang w:eastAsia="en-US"/>
        </w:rPr>
        <w:t xml:space="preserve">kaip neatitinkantis konkurso sąlygų. </w:t>
      </w:r>
    </w:p>
    <w:p w14:paraId="310FFC22" w14:textId="77777777" w:rsidR="0003502C" w:rsidRPr="00F17402" w:rsidRDefault="0003502C" w:rsidP="0003502C">
      <w:pPr>
        <w:pBdr>
          <w:top w:val="nil"/>
          <w:left w:val="nil"/>
          <w:bottom w:val="nil"/>
          <w:right w:val="nil"/>
          <w:between w:val="nil"/>
          <w:bar w:val="nil"/>
        </w:pBdr>
        <w:tabs>
          <w:tab w:val="left" w:pos="1276"/>
        </w:tabs>
        <w:spacing w:after="0" w:line="240" w:lineRule="auto"/>
        <w:jc w:val="both"/>
        <w:rPr>
          <w:rFonts w:ascii="Calibri" w:eastAsiaTheme="minorHAnsi" w:hAnsi="Calibri" w:cs="Calibri"/>
          <w:sz w:val="22"/>
          <w:szCs w:val="22"/>
          <w:lang w:eastAsia="en-US"/>
        </w:rPr>
      </w:pPr>
    </w:p>
    <w:p w14:paraId="7C637BC5" w14:textId="6644E228" w:rsidR="00032A0E" w:rsidRPr="00F17402" w:rsidRDefault="00032A0E" w:rsidP="002A1900">
      <w:pPr>
        <w:pStyle w:val="ListParagraph"/>
        <w:numPr>
          <w:ilvl w:val="1"/>
          <w:numId w:val="11"/>
        </w:numPr>
        <w:pBdr>
          <w:top w:val="nil"/>
          <w:left w:val="nil"/>
          <w:bottom w:val="nil"/>
          <w:right w:val="nil"/>
          <w:between w:val="nil"/>
          <w:bar w:val="nil"/>
        </w:pBdr>
        <w:tabs>
          <w:tab w:val="left" w:pos="1276"/>
        </w:tabs>
        <w:spacing w:after="0" w:line="240" w:lineRule="auto"/>
        <w:jc w:val="both"/>
        <w:rPr>
          <w:rFonts w:ascii="Calibri" w:eastAsiaTheme="minorHAnsi" w:hAnsi="Calibri" w:cs="Calibri"/>
          <w:b/>
          <w:bCs/>
          <w:sz w:val="22"/>
          <w:szCs w:val="22"/>
          <w:lang w:eastAsia="en-US"/>
        </w:rPr>
      </w:pPr>
      <w:r w:rsidRPr="00F17402">
        <w:rPr>
          <w:rFonts w:ascii="Calibri" w:eastAsiaTheme="minorHAnsi" w:hAnsi="Calibri" w:cs="Calibri"/>
          <w:b/>
          <w:bCs/>
          <w:sz w:val="22"/>
          <w:szCs w:val="22"/>
          <w:lang w:eastAsia="en-US"/>
        </w:rPr>
        <w:t>Vertinimo kriterijų (T</w:t>
      </w:r>
      <w:r w:rsidRPr="00F17402">
        <w:rPr>
          <w:rFonts w:ascii="Calibri" w:eastAsiaTheme="minorHAnsi" w:hAnsi="Calibri" w:cs="Calibri"/>
          <w:b/>
          <w:bCs/>
          <w:sz w:val="22"/>
          <w:szCs w:val="22"/>
          <w:vertAlign w:val="subscript"/>
          <w:lang w:eastAsia="en-US"/>
        </w:rPr>
        <w:t>i</w:t>
      </w:r>
      <w:r w:rsidRPr="00F17402">
        <w:rPr>
          <w:rFonts w:ascii="Calibri" w:eastAsiaTheme="minorHAnsi" w:hAnsi="Calibri" w:cs="Calibri"/>
          <w:b/>
          <w:bCs/>
          <w:sz w:val="22"/>
          <w:szCs w:val="22"/>
          <w:lang w:eastAsia="en-US"/>
        </w:rPr>
        <w:t>) parametrų vertinimo balų reikšmės.</w:t>
      </w:r>
    </w:p>
    <w:p w14:paraId="2EC8F5F7" w14:textId="77777777" w:rsidR="00C954B6" w:rsidRPr="00F17402" w:rsidRDefault="00C954B6" w:rsidP="005C18B4">
      <w:pPr>
        <w:spacing w:after="0" w:line="240" w:lineRule="auto"/>
        <w:jc w:val="both"/>
        <w:rPr>
          <w:rFonts w:ascii="Calibri" w:eastAsia="Calibri" w:hAnsi="Calibri" w:cs="Calibri"/>
          <w:color w:val="000000" w:themeColor="text1"/>
          <w:sz w:val="22"/>
          <w:szCs w:val="22"/>
        </w:rPr>
      </w:pPr>
    </w:p>
    <w:p w14:paraId="4461739C" w14:textId="70E2E9AA" w:rsidR="00C954B6" w:rsidRPr="00F17402" w:rsidRDefault="005C18B4" w:rsidP="007F0F2C">
      <w:pPr>
        <w:spacing w:after="0" w:line="240" w:lineRule="auto"/>
        <w:jc w:val="both"/>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u w:val="single"/>
        </w:rPr>
        <w:t xml:space="preserve">8.1.1. </w:t>
      </w:r>
      <w:r w:rsidR="00C954B6" w:rsidRPr="00F17402">
        <w:rPr>
          <w:rFonts w:ascii="Calibri" w:eastAsia="Calibri" w:hAnsi="Calibri" w:cs="Calibri"/>
          <w:b/>
          <w:bCs/>
          <w:color w:val="000000" w:themeColor="text1"/>
          <w:sz w:val="22"/>
          <w:szCs w:val="22"/>
          <w:u w:val="single"/>
        </w:rPr>
        <w:t>Kūrybinė užduoties vertinimo kriterijai (T</w:t>
      </w:r>
      <w:r w:rsidR="00C954B6" w:rsidRPr="00F17402">
        <w:rPr>
          <w:rFonts w:ascii="Calibri" w:eastAsia="Calibri" w:hAnsi="Calibri" w:cs="Calibri"/>
          <w:b/>
          <w:bCs/>
          <w:color w:val="000000" w:themeColor="text1"/>
          <w:sz w:val="22"/>
          <w:szCs w:val="22"/>
          <w:u w:val="single"/>
          <w:vertAlign w:val="subscript"/>
        </w:rPr>
        <w:t>1</w:t>
      </w:r>
      <w:r w:rsidR="00C954B6" w:rsidRPr="00F17402">
        <w:rPr>
          <w:rFonts w:ascii="Calibri" w:eastAsia="Calibri" w:hAnsi="Calibri" w:cs="Calibri"/>
          <w:b/>
          <w:bCs/>
          <w:color w:val="000000" w:themeColor="text1"/>
          <w:sz w:val="22"/>
          <w:szCs w:val="22"/>
          <w:u w:val="single"/>
        </w:rPr>
        <w:t>):</w:t>
      </w:r>
      <w:r w:rsidR="00C954B6" w:rsidRPr="00F17402">
        <w:rPr>
          <w:rFonts w:ascii="Calibri" w:eastAsia="Calibri" w:hAnsi="Calibri" w:cs="Calibri"/>
          <w:color w:val="000000" w:themeColor="text1"/>
          <w:sz w:val="22"/>
          <w:szCs w:val="22"/>
          <w:u w:val="single"/>
        </w:rPr>
        <w:t xml:space="preserve"> </w:t>
      </w:r>
    </w:p>
    <w:p w14:paraId="26608558" w14:textId="77777777" w:rsidR="007F0F2C" w:rsidRPr="00F17402" w:rsidRDefault="007F0F2C" w:rsidP="007F0F2C">
      <w:pPr>
        <w:spacing w:after="0" w:line="240" w:lineRule="auto"/>
        <w:jc w:val="both"/>
        <w:rPr>
          <w:rFonts w:ascii="Calibri" w:eastAsia="Calibri" w:hAnsi="Calibri" w:cs="Calibri"/>
          <w:color w:val="000000" w:themeColor="text1"/>
          <w:sz w:val="22"/>
          <w:szCs w:val="22"/>
        </w:rPr>
      </w:pPr>
    </w:p>
    <w:p w14:paraId="699D0E65" w14:textId="7C58F889" w:rsidR="00C954B6" w:rsidRPr="0025669E" w:rsidRDefault="002A58C4" w:rsidP="00C954B6">
      <w:pPr>
        <w:rPr>
          <w:rFonts w:ascii="Calibri" w:eastAsia="Calibri" w:hAnsi="Calibri" w:cs="Calibri"/>
          <w:color w:val="000000" w:themeColor="text1"/>
          <w:sz w:val="22"/>
          <w:szCs w:val="22"/>
          <w:lang w:val="pt-BR"/>
        </w:rPr>
      </w:pPr>
      <w:r>
        <w:rPr>
          <w:rFonts w:ascii="Calibri" w:eastAsia="Calibri" w:hAnsi="Calibri" w:cs="Calibri"/>
          <w:b/>
          <w:bCs/>
          <w:color w:val="000000" w:themeColor="text1"/>
          <w:sz w:val="22"/>
          <w:szCs w:val="22"/>
        </w:rPr>
        <w:t>Temos išmanymas ir strateginis pagrįstumas</w:t>
      </w:r>
      <w:r w:rsidR="00E2739E">
        <w:rPr>
          <w:rFonts w:ascii="Calibri" w:eastAsia="Calibri" w:hAnsi="Calibri" w:cs="Calibri"/>
          <w:b/>
          <w:bCs/>
          <w:color w:val="000000" w:themeColor="text1"/>
          <w:sz w:val="22"/>
          <w:szCs w:val="22"/>
        </w:rPr>
        <w:t xml:space="preserve"> </w:t>
      </w:r>
      <w:r>
        <w:rPr>
          <w:rFonts w:ascii="Calibri" w:eastAsia="Calibri" w:hAnsi="Calibri" w:cs="Calibri"/>
          <w:b/>
          <w:bCs/>
          <w:color w:val="000000" w:themeColor="text1"/>
          <w:sz w:val="22"/>
          <w:szCs w:val="22"/>
        </w:rPr>
        <w:t>(</w:t>
      </w:r>
      <w:r w:rsidR="00E2739E">
        <w:rPr>
          <w:rFonts w:ascii="Calibri" w:eastAsia="Calibri" w:hAnsi="Calibri" w:cs="Calibri"/>
          <w:b/>
          <w:bCs/>
          <w:color w:val="000000" w:themeColor="text1"/>
          <w:sz w:val="22"/>
          <w:szCs w:val="22"/>
        </w:rPr>
        <w:t>1 publikacija</w:t>
      </w:r>
      <w:r w:rsidR="000A16BC" w:rsidRPr="0025669E">
        <w:rPr>
          <w:rFonts w:ascii="Calibri" w:hAnsi="Calibri" w:cs="Calibri"/>
          <w:b/>
          <w:bCs/>
          <w:sz w:val="22"/>
          <w:szCs w:val="22"/>
        </w:rPr>
        <w:t>)</w:t>
      </w:r>
    </w:p>
    <w:tbl>
      <w:tblPr>
        <w:tblStyle w:val="TableGrid"/>
        <w:tblW w:w="10712" w:type="dxa"/>
        <w:tblInd w:w="-941"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ook w:val="04A0" w:firstRow="1" w:lastRow="0" w:firstColumn="1" w:lastColumn="0" w:noHBand="0" w:noVBand="1"/>
      </w:tblPr>
      <w:tblGrid>
        <w:gridCol w:w="1402"/>
        <w:gridCol w:w="2093"/>
        <w:gridCol w:w="2459"/>
        <w:gridCol w:w="2324"/>
        <w:gridCol w:w="2434"/>
      </w:tblGrid>
      <w:tr w:rsidR="00C954B6" w:rsidRPr="00F17402" w14:paraId="6C62B89A" w14:textId="77777777" w:rsidTr="00B21F81">
        <w:trPr>
          <w:trHeight w:val="300"/>
        </w:trPr>
        <w:tc>
          <w:tcPr>
            <w:tcW w:w="1402" w:type="dxa"/>
            <w:tcMar>
              <w:left w:w="105" w:type="dxa"/>
              <w:right w:w="105" w:type="dxa"/>
            </w:tcMar>
          </w:tcPr>
          <w:p w14:paraId="493E3A04" w14:textId="1AB74AA7" w:rsidR="00C954B6" w:rsidRPr="00F17402" w:rsidRDefault="005C1800" w:rsidP="00BF62E8">
            <w:pPr>
              <w:rPr>
                <w:rFonts w:ascii="Calibri" w:eastAsia="Calibri" w:hAnsi="Calibri" w:cs="Calibri"/>
                <w:color w:val="000000" w:themeColor="text1"/>
                <w:sz w:val="22"/>
                <w:szCs w:val="22"/>
                <w:lang w:val="pt-BR"/>
              </w:rPr>
            </w:pPr>
            <w:r w:rsidRPr="00F17402">
              <w:rPr>
                <w:rFonts w:ascii="Calibri" w:hAnsi="Calibri" w:cs="Calibri"/>
                <w:b/>
                <w:bCs/>
                <w:sz w:val="22"/>
                <w:szCs w:val="22"/>
              </w:rPr>
              <w:t>1 publikacija</w:t>
            </w:r>
          </w:p>
        </w:tc>
        <w:tc>
          <w:tcPr>
            <w:tcW w:w="2093" w:type="dxa"/>
            <w:shd w:val="clear" w:color="auto" w:fill="EAEDF1" w:themeFill="text2" w:themeFillTint="1A"/>
            <w:tcMar>
              <w:left w:w="105" w:type="dxa"/>
              <w:right w:w="105" w:type="dxa"/>
            </w:tcMar>
          </w:tcPr>
          <w:p w14:paraId="734498EC" w14:textId="3072035F" w:rsidR="00C954B6" w:rsidRPr="00F17402" w:rsidRDefault="00C954B6" w:rsidP="00BF62E8">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1 balas</w:t>
            </w:r>
            <w:r w:rsidR="00EB534A" w:rsidRPr="00F17402">
              <w:rPr>
                <w:rFonts w:ascii="Calibri" w:eastAsia="Calibri" w:hAnsi="Calibri" w:cs="Calibri"/>
                <w:b/>
                <w:bCs/>
                <w:color w:val="000000" w:themeColor="text1"/>
                <w:sz w:val="22"/>
                <w:szCs w:val="22"/>
              </w:rPr>
              <w:t xml:space="preserve"> </w:t>
            </w:r>
            <w:r w:rsidR="00D560C5" w:rsidRPr="00F17402">
              <w:rPr>
                <w:rFonts w:ascii="Calibri" w:eastAsia="Calibri" w:hAnsi="Calibri" w:cs="Calibri"/>
                <w:b/>
                <w:bCs/>
                <w:color w:val="000000" w:themeColor="text1"/>
                <w:sz w:val="22"/>
                <w:szCs w:val="22"/>
              </w:rPr>
              <w:t xml:space="preserve"> </w:t>
            </w:r>
            <w:r w:rsidR="00AB4322" w:rsidRPr="00F17402">
              <w:rPr>
                <w:rFonts w:ascii="Calibri" w:eastAsia="Calibri" w:hAnsi="Calibri" w:cs="Calibri"/>
                <w:b/>
                <w:bCs/>
                <w:color w:val="000000" w:themeColor="text1"/>
                <w:sz w:val="22"/>
                <w:szCs w:val="22"/>
              </w:rPr>
              <w:t>(labai silpnai)</w:t>
            </w:r>
          </w:p>
        </w:tc>
        <w:tc>
          <w:tcPr>
            <w:tcW w:w="2459" w:type="dxa"/>
            <w:shd w:val="clear" w:color="auto" w:fill="EAEDF1" w:themeFill="text2" w:themeFillTint="1A"/>
            <w:tcMar>
              <w:left w:w="105" w:type="dxa"/>
              <w:right w:w="105" w:type="dxa"/>
            </w:tcMar>
          </w:tcPr>
          <w:p w14:paraId="6C8060E6" w14:textId="7E53FFE3" w:rsidR="00AB4322" w:rsidRPr="00F17402" w:rsidRDefault="00C954B6" w:rsidP="00BF62E8">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2 balai</w:t>
            </w:r>
            <w:r w:rsidR="00AB4322" w:rsidRPr="00F17402">
              <w:rPr>
                <w:rFonts w:ascii="Calibri" w:eastAsia="Calibri" w:hAnsi="Calibri" w:cs="Calibri"/>
                <w:b/>
                <w:bCs/>
                <w:color w:val="000000" w:themeColor="text1"/>
                <w:sz w:val="22"/>
                <w:szCs w:val="22"/>
              </w:rPr>
              <w:t xml:space="preserve"> (vidutiniškai)</w:t>
            </w:r>
          </w:p>
          <w:p w14:paraId="29AB7E09" w14:textId="71BE58B0" w:rsidR="003F6F5D" w:rsidRPr="00F17402" w:rsidRDefault="003F6F5D" w:rsidP="00BF62E8">
            <w:pPr>
              <w:rPr>
                <w:rFonts w:ascii="Calibri" w:eastAsia="Calibri" w:hAnsi="Calibri" w:cs="Calibri"/>
                <w:b/>
                <w:bCs/>
                <w:color w:val="000000" w:themeColor="text1"/>
                <w:sz w:val="22"/>
                <w:szCs w:val="22"/>
              </w:rPr>
            </w:pPr>
          </w:p>
        </w:tc>
        <w:tc>
          <w:tcPr>
            <w:tcW w:w="2324" w:type="dxa"/>
            <w:shd w:val="clear" w:color="auto" w:fill="EAEDF1" w:themeFill="text2" w:themeFillTint="1A"/>
            <w:tcMar>
              <w:left w:w="105" w:type="dxa"/>
              <w:right w:w="105" w:type="dxa"/>
            </w:tcMar>
          </w:tcPr>
          <w:p w14:paraId="330EF31E" w14:textId="5BD2EB86" w:rsidR="00093207" w:rsidRPr="00F17402" w:rsidRDefault="00C954B6" w:rsidP="00BF62E8">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3 balai</w:t>
            </w:r>
            <w:r w:rsidR="00AB4322" w:rsidRPr="00F17402">
              <w:rPr>
                <w:rFonts w:ascii="Calibri" w:eastAsia="Calibri" w:hAnsi="Calibri" w:cs="Calibri"/>
                <w:b/>
                <w:bCs/>
                <w:color w:val="000000" w:themeColor="text1"/>
                <w:sz w:val="22"/>
                <w:szCs w:val="22"/>
              </w:rPr>
              <w:t xml:space="preserve"> (gerai)</w:t>
            </w:r>
          </w:p>
        </w:tc>
        <w:tc>
          <w:tcPr>
            <w:tcW w:w="2434" w:type="dxa"/>
            <w:shd w:val="clear" w:color="auto" w:fill="EAEDF1" w:themeFill="text2" w:themeFillTint="1A"/>
            <w:tcMar>
              <w:left w:w="105" w:type="dxa"/>
              <w:right w:w="105" w:type="dxa"/>
            </w:tcMar>
          </w:tcPr>
          <w:p w14:paraId="5F918330" w14:textId="23D9C048" w:rsidR="00C954B6" w:rsidRPr="00F17402" w:rsidRDefault="00C954B6" w:rsidP="00BF62E8">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4 balai</w:t>
            </w:r>
            <w:r w:rsidR="00AB4322" w:rsidRPr="00F17402">
              <w:rPr>
                <w:rFonts w:ascii="Calibri" w:eastAsia="Calibri" w:hAnsi="Calibri" w:cs="Calibri"/>
                <w:b/>
                <w:bCs/>
                <w:color w:val="000000" w:themeColor="text1"/>
                <w:sz w:val="22"/>
                <w:szCs w:val="22"/>
              </w:rPr>
              <w:t xml:space="preserve"> (puikiai)</w:t>
            </w:r>
          </w:p>
        </w:tc>
      </w:tr>
      <w:tr w:rsidR="00C954B6" w:rsidRPr="00F17402" w14:paraId="0E5C1F15" w14:textId="77777777" w:rsidTr="00B21F81">
        <w:trPr>
          <w:trHeight w:val="3690"/>
        </w:trPr>
        <w:tc>
          <w:tcPr>
            <w:tcW w:w="1402" w:type="dxa"/>
            <w:shd w:val="clear" w:color="auto" w:fill="FFFFFF" w:themeFill="background1"/>
            <w:tcMar>
              <w:left w:w="105" w:type="dxa"/>
              <w:right w:w="105" w:type="dxa"/>
            </w:tcMar>
          </w:tcPr>
          <w:p w14:paraId="2250E8EE" w14:textId="4136A578" w:rsidR="00C954B6" w:rsidRPr="00F17402" w:rsidRDefault="00A55DB1" w:rsidP="00BF62E8">
            <w:pPr>
              <w:rPr>
                <w:rFonts w:ascii="Calibri" w:eastAsia="Calibri" w:hAnsi="Calibri" w:cs="Calibri"/>
                <w:color w:val="000000" w:themeColor="text1"/>
                <w:sz w:val="22"/>
                <w:szCs w:val="22"/>
                <w:lang w:val="pt-BR"/>
              </w:rPr>
            </w:pPr>
            <w:r w:rsidRPr="00F17402">
              <w:rPr>
                <w:rFonts w:ascii="Calibri" w:eastAsia="Calibri" w:hAnsi="Calibri" w:cs="Calibri"/>
                <w:b/>
                <w:bCs/>
                <w:color w:val="000000" w:themeColor="text1"/>
                <w:sz w:val="22"/>
                <w:szCs w:val="22"/>
              </w:rPr>
              <w:t>P</w:t>
            </w:r>
            <w:r w:rsidRPr="00F17402">
              <w:rPr>
                <w:rFonts w:ascii="Calibri" w:eastAsia="Calibri" w:hAnsi="Calibri" w:cs="Calibri"/>
                <w:b/>
                <w:bCs/>
                <w:color w:val="000000" w:themeColor="text1"/>
                <w:sz w:val="22"/>
                <w:szCs w:val="22"/>
                <w:vertAlign w:val="subscript"/>
              </w:rPr>
              <w:t>1</w:t>
            </w:r>
            <w:r w:rsidR="00C954B6" w:rsidRPr="00F17402">
              <w:rPr>
                <w:rFonts w:ascii="Calibri" w:eastAsia="Calibri" w:hAnsi="Calibri" w:cs="Calibri"/>
                <w:b/>
                <w:bCs/>
                <w:color w:val="000000" w:themeColor="text1"/>
                <w:sz w:val="22"/>
                <w:szCs w:val="22"/>
              </w:rPr>
              <w:t>. Renovacijos temos išmanymas, procesų, konteksto, interesų grupių supratimas.</w:t>
            </w:r>
          </w:p>
        </w:tc>
        <w:tc>
          <w:tcPr>
            <w:tcW w:w="2093" w:type="dxa"/>
            <w:shd w:val="clear" w:color="auto" w:fill="FFFFFF" w:themeFill="background1"/>
            <w:tcMar>
              <w:left w:w="105" w:type="dxa"/>
              <w:right w:w="105" w:type="dxa"/>
            </w:tcMar>
          </w:tcPr>
          <w:p w14:paraId="1504A50A"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color w:val="000000" w:themeColor="text1"/>
                <w:sz w:val="22"/>
                <w:szCs w:val="22"/>
              </w:rPr>
              <w:t>Akivaizdus renovacijos temos neišmanymas</w:t>
            </w:r>
            <w:r w:rsidRPr="00F17402">
              <w:rPr>
                <w:rFonts w:ascii="Calibri" w:eastAsia="Calibri" w:hAnsi="Calibri" w:cs="Calibri"/>
                <w:sz w:val="22"/>
                <w:szCs w:val="22"/>
              </w:rPr>
              <w:t xml:space="preserve"> arba silpnas temos išmanymas. Procesai aprašyti fragmentiškai arba su klaidomis, interesų grupės neidentifikuotos arba suprantamos klaidingai. Trūksta esminio suvokimo apie renovacijos specifiką ir komunikacinį kontekstą.</w:t>
            </w:r>
          </w:p>
        </w:tc>
        <w:tc>
          <w:tcPr>
            <w:tcW w:w="2459" w:type="dxa"/>
            <w:shd w:val="clear" w:color="auto" w:fill="FFFFFF" w:themeFill="background1"/>
            <w:tcMar>
              <w:left w:w="105" w:type="dxa"/>
              <w:right w:w="105" w:type="dxa"/>
            </w:tcMar>
          </w:tcPr>
          <w:p w14:paraId="6E3C3B69"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sz w:val="22"/>
                <w:szCs w:val="22"/>
              </w:rPr>
              <w:t xml:space="preserve">Paviršutiniškas, bendro pobūdžio renovacijos temos supratimas. Interesų grupės paminėtos, tačiau jų analizė paviršutiniška, trūksta gilesnio ryšio tarp proceso etapų ir komunikacijos poreikių. Yra bazinis (standartinis) konteksto suvokimas, bet </w:t>
            </w:r>
            <w:r w:rsidRPr="00F17402">
              <w:rPr>
                <w:rFonts w:ascii="Calibri" w:eastAsia="Calibri" w:hAnsi="Calibri" w:cs="Calibri"/>
                <w:color w:val="000000" w:themeColor="text1"/>
                <w:sz w:val="22"/>
                <w:szCs w:val="22"/>
              </w:rPr>
              <w:t>analizė fragmentiška, neatskleidžiami esminiai aspektai, pagrindinės kliūtys, interesų konfliktai.</w:t>
            </w:r>
          </w:p>
        </w:tc>
        <w:tc>
          <w:tcPr>
            <w:tcW w:w="2324" w:type="dxa"/>
            <w:shd w:val="clear" w:color="auto" w:fill="FFFFFF" w:themeFill="background1"/>
            <w:tcMar>
              <w:left w:w="105" w:type="dxa"/>
              <w:right w:w="105" w:type="dxa"/>
            </w:tcMar>
          </w:tcPr>
          <w:p w14:paraId="17C00FA0"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color w:val="000000" w:themeColor="text1"/>
                <w:sz w:val="22"/>
                <w:szCs w:val="22"/>
              </w:rPr>
              <w:t xml:space="preserve">Gerai </w:t>
            </w:r>
            <w:r w:rsidRPr="00F17402">
              <w:rPr>
                <w:rFonts w:ascii="Calibri" w:eastAsia="Calibri" w:hAnsi="Calibri" w:cs="Calibri"/>
                <w:sz w:val="22"/>
                <w:szCs w:val="22"/>
              </w:rPr>
              <w:t>orientuojamasi renovacijos temoje. Procesai aprašyti teisingai, interesų grupės identifikuotos, suprantami pagrindiniai jų poreikiai. Pasiūlymas yra profesionalus, tačiau trūksta išskirtinių įžvalgų apie subtilesnius proceso niuansus, kurie padėtų dar efektyviau valdyti komunikacinį kontekstą.</w:t>
            </w:r>
          </w:p>
        </w:tc>
        <w:tc>
          <w:tcPr>
            <w:tcW w:w="2434" w:type="dxa"/>
            <w:shd w:val="clear" w:color="auto" w:fill="FFFFFF" w:themeFill="background1"/>
            <w:tcMar>
              <w:left w:w="105" w:type="dxa"/>
              <w:right w:w="105" w:type="dxa"/>
            </w:tcMar>
          </w:tcPr>
          <w:p w14:paraId="3E2436EE"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sz w:val="22"/>
                <w:szCs w:val="22"/>
              </w:rPr>
              <w:t>Demonstruojamas visapusiškas ir gilus renovacijos temos, konteksto, aktualijų, procesų išmanymas. Puikiai identifikuotos visos interesų grupės ir jų specifiniai interesai. Pateiktos įžvalgos apie kontekstą yra taiklios, matoma aiški sprendimų logika. Informacija nuosekli, be faktinių klaidų.</w:t>
            </w:r>
          </w:p>
        </w:tc>
      </w:tr>
      <w:tr w:rsidR="00B21F81" w:rsidRPr="00F17402" w14:paraId="48B41078" w14:textId="77777777" w:rsidTr="00B21F81">
        <w:trPr>
          <w:trHeight w:val="300"/>
        </w:trPr>
        <w:tc>
          <w:tcPr>
            <w:tcW w:w="1402" w:type="dxa"/>
            <w:tcMar>
              <w:left w:w="105" w:type="dxa"/>
              <w:right w:w="105" w:type="dxa"/>
            </w:tcMar>
          </w:tcPr>
          <w:p w14:paraId="09A83758" w14:textId="3302D9CB" w:rsidR="00B21F81" w:rsidRPr="00E2739E" w:rsidRDefault="005C1800" w:rsidP="00815B2D">
            <w:pPr>
              <w:rPr>
                <w:rFonts w:ascii="Calibri" w:eastAsia="Calibri" w:hAnsi="Calibri" w:cs="Calibri"/>
                <w:color w:val="000000" w:themeColor="text1"/>
                <w:sz w:val="22"/>
                <w:szCs w:val="22"/>
                <w:lang w:val="pt-BR"/>
              </w:rPr>
            </w:pPr>
            <w:r w:rsidRPr="00E2739E">
              <w:rPr>
                <w:rFonts w:ascii="Calibri" w:hAnsi="Calibri" w:cs="Calibri"/>
                <w:b/>
                <w:bCs/>
                <w:sz w:val="22"/>
                <w:szCs w:val="22"/>
              </w:rPr>
              <w:t>1 publikacija</w:t>
            </w:r>
          </w:p>
        </w:tc>
        <w:tc>
          <w:tcPr>
            <w:tcW w:w="2093" w:type="dxa"/>
            <w:shd w:val="clear" w:color="auto" w:fill="EAEDF1" w:themeFill="text2" w:themeFillTint="1A"/>
            <w:tcMar>
              <w:left w:w="105" w:type="dxa"/>
              <w:right w:w="105" w:type="dxa"/>
            </w:tcMar>
          </w:tcPr>
          <w:p w14:paraId="155FE737" w14:textId="77777777" w:rsidR="00B21F81" w:rsidRPr="00F17402" w:rsidRDefault="00B21F81" w:rsidP="00815B2D">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1 balas  (labai silpnai)</w:t>
            </w:r>
          </w:p>
        </w:tc>
        <w:tc>
          <w:tcPr>
            <w:tcW w:w="2459" w:type="dxa"/>
            <w:shd w:val="clear" w:color="auto" w:fill="EAEDF1" w:themeFill="text2" w:themeFillTint="1A"/>
            <w:tcMar>
              <w:left w:w="105" w:type="dxa"/>
              <w:right w:w="105" w:type="dxa"/>
            </w:tcMar>
          </w:tcPr>
          <w:p w14:paraId="1B35DDF5" w14:textId="77777777" w:rsidR="00B21F81" w:rsidRPr="00F17402" w:rsidRDefault="00B21F81" w:rsidP="00815B2D">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2 balai (vidutiniškai)</w:t>
            </w:r>
          </w:p>
          <w:p w14:paraId="7C90C396" w14:textId="77777777" w:rsidR="00B21F81" w:rsidRPr="00F17402" w:rsidRDefault="00B21F81" w:rsidP="00815B2D">
            <w:pPr>
              <w:rPr>
                <w:rFonts w:ascii="Calibri" w:eastAsia="Calibri" w:hAnsi="Calibri" w:cs="Calibri"/>
                <w:b/>
                <w:bCs/>
                <w:color w:val="000000" w:themeColor="text1"/>
                <w:sz w:val="22"/>
                <w:szCs w:val="22"/>
              </w:rPr>
            </w:pPr>
          </w:p>
        </w:tc>
        <w:tc>
          <w:tcPr>
            <w:tcW w:w="2324" w:type="dxa"/>
            <w:shd w:val="clear" w:color="auto" w:fill="EAEDF1" w:themeFill="text2" w:themeFillTint="1A"/>
            <w:tcMar>
              <w:left w:w="105" w:type="dxa"/>
              <w:right w:w="105" w:type="dxa"/>
            </w:tcMar>
          </w:tcPr>
          <w:p w14:paraId="58AC4B8D" w14:textId="77777777" w:rsidR="00B21F81" w:rsidRPr="00F17402" w:rsidRDefault="00B21F81" w:rsidP="00815B2D">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3 balai (gerai)</w:t>
            </w:r>
          </w:p>
        </w:tc>
        <w:tc>
          <w:tcPr>
            <w:tcW w:w="2434" w:type="dxa"/>
            <w:shd w:val="clear" w:color="auto" w:fill="EAEDF1" w:themeFill="text2" w:themeFillTint="1A"/>
            <w:tcMar>
              <w:left w:w="105" w:type="dxa"/>
              <w:right w:w="105" w:type="dxa"/>
            </w:tcMar>
          </w:tcPr>
          <w:p w14:paraId="64DB3603" w14:textId="77777777" w:rsidR="00B21F81" w:rsidRPr="00F17402" w:rsidRDefault="00B21F81" w:rsidP="00815B2D">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4 balai (puikiai)</w:t>
            </w:r>
          </w:p>
        </w:tc>
      </w:tr>
      <w:tr w:rsidR="00C954B6" w:rsidRPr="00F17402" w14:paraId="60C345CD" w14:textId="77777777" w:rsidTr="00B21F81">
        <w:trPr>
          <w:trHeight w:val="300"/>
        </w:trPr>
        <w:tc>
          <w:tcPr>
            <w:tcW w:w="1402" w:type="dxa"/>
            <w:shd w:val="clear" w:color="auto" w:fill="FFFFFF" w:themeFill="background1"/>
            <w:tcMar>
              <w:left w:w="105" w:type="dxa"/>
              <w:right w:w="105" w:type="dxa"/>
            </w:tcMar>
          </w:tcPr>
          <w:p w14:paraId="7F211B34" w14:textId="560E4424" w:rsidR="00C954B6" w:rsidRPr="00E2739E" w:rsidRDefault="00A55DB1" w:rsidP="00BF62E8">
            <w:pPr>
              <w:rPr>
                <w:rFonts w:ascii="Calibri" w:eastAsia="Calibri" w:hAnsi="Calibri" w:cs="Calibri"/>
                <w:color w:val="000000" w:themeColor="text1"/>
                <w:sz w:val="22"/>
                <w:szCs w:val="22"/>
              </w:rPr>
            </w:pPr>
            <w:r w:rsidRPr="00E2739E">
              <w:rPr>
                <w:rFonts w:ascii="Calibri" w:eastAsia="Calibri" w:hAnsi="Calibri" w:cs="Calibri"/>
                <w:b/>
                <w:bCs/>
                <w:color w:val="000000" w:themeColor="text1"/>
                <w:sz w:val="22"/>
                <w:szCs w:val="22"/>
              </w:rPr>
              <w:t>P</w:t>
            </w:r>
            <w:r w:rsidRPr="00E2739E">
              <w:rPr>
                <w:rFonts w:ascii="Calibri" w:eastAsia="Calibri" w:hAnsi="Calibri" w:cs="Calibri"/>
                <w:b/>
                <w:bCs/>
                <w:color w:val="000000" w:themeColor="text1"/>
                <w:sz w:val="22"/>
                <w:szCs w:val="22"/>
                <w:vertAlign w:val="subscript"/>
              </w:rPr>
              <w:t>2</w:t>
            </w:r>
            <w:r w:rsidR="00C954B6" w:rsidRPr="00E2739E">
              <w:rPr>
                <w:rFonts w:ascii="Calibri" w:eastAsia="Calibri" w:hAnsi="Calibri" w:cs="Calibri"/>
                <w:b/>
                <w:bCs/>
                <w:color w:val="000000" w:themeColor="text1"/>
                <w:sz w:val="22"/>
                <w:szCs w:val="22"/>
              </w:rPr>
              <w:t xml:space="preserve">. Auditorijos įvertinimas </w:t>
            </w:r>
          </w:p>
          <w:p w14:paraId="341D8B09" w14:textId="77777777" w:rsidR="00C954B6" w:rsidRPr="00E2739E" w:rsidRDefault="00C954B6" w:rsidP="00BF62E8">
            <w:pPr>
              <w:rPr>
                <w:rFonts w:ascii="Calibri" w:eastAsia="Calibri" w:hAnsi="Calibri" w:cs="Calibri"/>
                <w:color w:val="000000" w:themeColor="text1"/>
                <w:sz w:val="22"/>
                <w:szCs w:val="22"/>
              </w:rPr>
            </w:pPr>
          </w:p>
        </w:tc>
        <w:tc>
          <w:tcPr>
            <w:tcW w:w="2093" w:type="dxa"/>
            <w:shd w:val="clear" w:color="auto" w:fill="FFFFFF" w:themeFill="background1"/>
            <w:tcMar>
              <w:left w:w="105" w:type="dxa"/>
              <w:right w:w="105" w:type="dxa"/>
            </w:tcMar>
          </w:tcPr>
          <w:p w14:paraId="6C6B9688"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color w:val="000000" w:themeColor="text1"/>
                <w:sz w:val="22"/>
                <w:szCs w:val="22"/>
              </w:rPr>
              <w:t xml:space="preserve">Auditorija neidentifikuota arba </w:t>
            </w:r>
            <w:r w:rsidRPr="00F17402">
              <w:rPr>
                <w:rFonts w:ascii="Calibri" w:eastAsia="Calibri" w:hAnsi="Calibri" w:cs="Calibri"/>
                <w:sz w:val="22"/>
                <w:szCs w:val="22"/>
              </w:rPr>
              <w:t>identifikuota klaidingai, nepagrįstai arba pasirinktas per platus, nekonkretus segmentas, kuris neleidžia vykdyti tikslingos komunikacijos. Komunikacija labiau orientuota į informacijos sklaidą, o ne į poveikį konkrečiam jos gavėjui.</w:t>
            </w:r>
          </w:p>
        </w:tc>
        <w:tc>
          <w:tcPr>
            <w:tcW w:w="2459" w:type="dxa"/>
            <w:shd w:val="clear" w:color="auto" w:fill="FFFFFF" w:themeFill="background1"/>
            <w:tcMar>
              <w:left w:w="105" w:type="dxa"/>
              <w:right w:w="105" w:type="dxa"/>
            </w:tcMar>
          </w:tcPr>
          <w:p w14:paraId="767ADD6F"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color w:val="000000" w:themeColor="text1"/>
                <w:sz w:val="22"/>
                <w:szCs w:val="22"/>
              </w:rPr>
              <w:t xml:space="preserve">Auditorija identifikuota, bet tik formaliai, </w:t>
            </w:r>
            <w:r w:rsidRPr="00F17402">
              <w:rPr>
                <w:rFonts w:ascii="Calibri" w:eastAsia="Calibri" w:hAnsi="Calibri" w:cs="Calibri"/>
                <w:sz w:val="22"/>
                <w:szCs w:val="22"/>
              </w:rPr>
              <w:t xml:space="preserve">remiantis bendrais bruožais. Nėra detalesnio segmentavimo ar bandymo suprasti skirtingų grupių prioritetus. Identifikavimas yra teisingas, bet paviršutiniškas, neatskleidžiantis specifinių auditorijos niuansų, kurie yra kritiškai svarbūs renovacijos kontekste. Sąsaja tarp auditorijos lūkesčių ir siūlomo turinio pateikiama, tačiau ji silpna, paviršutiniška.  </w:t>
            </w:r>
          </w:p>
        </w:tc>
        <w:tc>
          <w:tcPr>
            <w:tcW w:w="2324" w:type="dxa"/>
            <w:shd w:val="clear" w:color="auto" w:fill="FFFFFF" w:themeFill="background1"/>
            <w:tcMar>
              <w:left w:w="105" w:type="dxa"/>
              <w:right w:w="105" w:type="dxa"/>
            </w:tcMar>
          </w:tcPr>
          <w:p w14:paraId="628DD93E"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sz w:val="22"/>
                <w:szCs w:val="22"/>
              </w:rPr>
              <w:t>Tikslinė grupė identifikuota teisingai ir logiškai. Pateikiami pagrindiniai grupės poreikiai ir lūkesčiai, pateikiamas turinys į juos atsižvelgia. Pasiūlymas yra profesionalus, tačiau trūksta gilesnių ekspertinių įžvalgų, supratimo apie konkrečios auditorijos elgsenos motyvus, trūksta įtaigumo, stipresnės motyvacijos  priimti pokyčius.</w:t>
            </w:r>
          </w:p>
        </w:tc>
        <w:tc>
          <w:tcPr>
            <w:tcW w:w="2434" w:type="dxa"/>
            <w:shd w:val="clear" w:color="auto" w:fill="FFFFFF" w:themeFill="background1"/>
            <w:tcMar>
              <w:left w:w="105" w:type="dxa"/>
              <w:right w:w="105" w:type="dxa"/>
            </w:tcMar>
          </w:tcPr>
          <w:p w14:paraId="76D40B58" w14:textId="77777777" w:rsidR="00C954B6" w:rsidRPr="00F17402" w:rsidRDefault="00C954B6" w:rsidP="00BF62E8">
            <w:pPr>
              <w:rPr>
                <w:rFonts w:ascii="Calibri" w:eastAsia="Calibri" w:hAnsi="Calibri" w:cs="Calibri"/>
                <w:color w:val="000000" w:themeColor="text1"/>
                <w:sz w:val="22"/>
                <w:szCs w:val="22"/>
              </w:rPr>
            </w:pPr>
            <w:r w:rsidRPr="00F17402">
              <w:rPr>
                <w:rFonts w:ascii="Calibri" w:eastAsia="Calibri" w:hAnsi="Calibri" w:cs="Calibri"/>
                <w:color w:val="000000" w:themeColor="text1"/>
                <w:sz w:val="22"/>
                <w:szCs w:val="22"/>
              </w:rPr>
              <w:t>Auditorija identifikuota itin tiksliai, remiantis įvairiais kriterijais, atsižvelgiama į esminius auditorijos elgsenos bruožus ir psichologinį tipą. Įvertinti ne tik demografiniai/ geografiniai rodikliai, bet ir emocinės nuostatos, socialiniai poreikiai bei sprendimų priėmimo logika. Demonstruojamas gilus analitinis supratimas</w:t>
            </w:r>
            <w:r w:rsidRPr="00F17402">
              <w:rPr>
                <w:rFonts w:ascii="Calibri" w:eastAsia="Calibri" w:hAnsi="Calibri" w:cs="Calibri"/>
                <w:sz w:val="22"/>
                <w:szCs w:val="22"/>
              </w:rPr>
              <w:t>, kaip kiekviena grupė vartoja informaciją ir kokie barjerai trukdo jiems priimti sprendimus. Identifikavimas yra itin tikslus ir tarnauja kaip pamatas visai tolimesnei komunikacijai.</w:t>
            </w:r>
            <w:r w:rsidRPr="00F17402">
              <w:rPr>
                <w:rFonts w:ascii="Calibri" w:eastAsia="Calibri" w:hAnsi="Calibri" w:cs="Calibri"/>
                <w:color w:val="000000" w:themeColor="text1"/>
                <w:sz w:val="22"/>
                <w:szCs w:val="22"/>
              </w:rPr>
              <w:t xml:space="preserve"> </w:t>
            </w:r>
          </w:p>
          <w:p w14:paraId="3FC4176B" w14:textId="77777777" w:rsidR="00C954B6" w:rsidRPr="00F17402" w:rsidRDefault="00C954B6" w:rsidP="00BF62E8">
            <w:pPr>
              <w:rPr>
                <w:rFonts w:ascii="Calibri" w:eastAsia="Calibri" w:hAnsi="Calibri" w:cs="Calibri"/>
                <w:sz w:val="22"/>
                <w:szCs w:val="22"/>
              </w:rPr>
            </w:pPr>
          </w:p>
        </w:tc>
      </w:tr>
    </w:tbl>
    <w:p w14:paraId="122E0AF8" w14:textId="77777777" w:rsidR="00C954B6" w:rsidRPr="00F17402" w:rsidRDefault="00C954B6" w:rsidP="00C954B6">
      <w:pPr>
        <w:rPr>
          <w:rFonts w:ascii="Calibri" w:hAnsi="Calibri" w:cs="Calibri"/>
          <w:sz w:val="22"/>
          <w:szCs w:val="22"/>
          <w:lang w:val="fi-FI"/>
        </w:rPr>
      </w:pPr>
    </w:p>
    <w:p w14:paraId="0B67760F" w14:textId="2211467E" w:rsidR="00C954B6" w:rsidRPr="00F17402" w:rsidRDefault="00001C3E" w:rsidP="00C954B6">
      <w:pPr>
        <w:rPr>
          <w:rFonts w:ascii="Calibri" w:eastAsia="Calibri" w:hAnsi="Calibri" w:cs="Calibri"/>
          <w:color w:val="000000" w:themeColor="text1"/>
          <w:sz w:val="22"/>
          <w:szCs w:val="22"/>
          <w:lang w:val="pt-BR"/>
        </w:rPr>
      </w:pPr>
      <w:r>
        <w:rPr>
          <w:rFonts w:ascii="Calibri" w:eastAsia="Calibri" w:hAnsi="Calibri" w:cs="Calibri"/>
          <w:b/>
          <w:bCs/>
          <w:color w:val="000000" w:themeColor="text1"/>
          <w:sz w:val="22"/>
          <w:szCs w:val="22"/>
        </w:rPr>
        <w:t>Turinio kokybė ir argumentacija (1 publikacija)</w:t>
      </w:r>
    </w:p>
    <w:tbl>
      <w:tblPr>
        <w:tblStyle w:val="TableGrid"/>
        <w:tblW w:w="0" w:type="auto"/>
        <w:tblInd w:w="-1001"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ook w:val="04A0" w:firstRow="1" w:lastRow="0" w:firstColumn="1" w:lastColumn="0" w:noHBand="0" w:noVBand="1"/>
      </w:tblPr>
      <w:tblGrid>
        <w:gridCol w:w="1419"/>
        <w:gridCol w:w="2126"/>
        <w:gridCol w:w="10"/>
        <w:gridCol w:w="2400"/>
        <w:gridCol w:w="2409"/>
        <w:gridCol w:w="2410"/>
      </w:tblGrid>
      <w:tr w:rsidR="001F3B48" w:rsidRPr="00F17402" w14:paraId="7023C9E2" w14:textId="77777777" w:rsidTr="00C6767A">
        <w:trPr>
          <w:trHeight w:val="300"/>
        </w:trPr>
        <w:tc>
          <w:tcPr>
            <w:tcW w:w="1419" w:type="dxa"/>
            <w:tcMar>
              <w:left w:w="105" w:type="dxa"/>
              <w:right w:w="105" w:type="dxa"/>
            </w:tcMar>
          </w:tcPr>
          <w:p w14:paraId="1B28C623" w14:textId="16106BE3" w:rsidR="001F3B48" w:rsidRPr="00F17402" w:rsidRDefault="005C1800" w:rsidP="001F3B48">
            <w:pPr>
              <w:rPr>
                <w:rFonts w:ascii="Calibri" w:eastAsia="Calibri" w:hAnsi="Calibri" w:cs="Calibri"/>
                <w:color w:val="000000" w:themeColor="text1"/>
                <w:sz w:val="22"/>
                <w:szCs w:val="22"/>
                <w:lang w:val="pt-BR"/>
              </w:rPr>
            </w:pPr>
            <w:r w:rsidRPr="00F17402">
              <w:rPr>
                <w:rFonts w:ascii="Calibri" w:hAnsi="Calibri" w:cs="Calibri"/>
                <w:b/>
                <w:bCs/>
                <w:sz w:val="22"/>
                <w:szCs w:val="22"/>
              </w:rPr>
              <w:t>1 publikacija</w:t>
            </w:r>
          </w:p>
        </w:tc>
        <w:tc>
          <w:tcPr>
            <w:tcW w:w="2126" w:type="dxa"/>
            <w:shd w:val="clear" w:color="auto" w:fill="EAEDF1" w:themeFill="text2" w:themeFillTint="1A"/>
            <w:tcMar>
              <w:left w:w="105" w:type="dxa"/>
              <w:right w:w="105" w:type="dxa"/>
            </w:tcMar>
          </w:tcPr>
          <w:p w14:paraId="0645F865" w14:textId="192AC206" w:rsidR="001F3B48" w:rsidRPr="00F17402" w:rsidRDefault="001F3B48" w:rsidP="001F3B48">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1 balas  (labai silpnai)</w:t>
            </w:r>
          </w:p>
        </w:tc>
        <w:tc>
          <w:tcPr>
            <w:tcW w:w="2410" w:type="dxa"/>
            <w:gridSpan w:val="2"/>
            <w:shd w:val="clear" w:color="auto" w:fill="EAEDF1" w:themeFill="text2" w:themeFillTint="1A"/>
            <w:tcMar>
              <w:left w:w="105" w:type="dxa"/>
              <w:right w:w="105" w:type="dxa"/>
            </w:tcMar>
          </w:tcPr>
          <w:p w14:paraId="087E8457" w14:textId="77777777" w:rsidR="001F3B48" w:rsidRPr="00F17402" w:rsidRDefault="001F3B48" w:rsidP="001F3B48">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2 balai (vidutiniškai)</w:t>
            </w:r>
          </w:p>
          <w:p w14:paraId="4556FFB3" w14:textId="186226FD" w:rsidR="001F3B48" w:rsidRPr="00F17402" w:rsidRDefault="001F3B48" w:rsidP="001F3B48">
            <w:pPr>
              <w:rPr>
                <w:rFonts w:ascii="Calibri" w:eastAsia="Calibri" w:hAnsi="Calibri" w:cs="Calibri"/>
                <w:color w:val="000000" w:themeColor="text1"/>
                <w:sz w:val="22"/>
                <w:szCs w:val="22"/>
              </w:rPr>
            </w:pPr>
          </w:p>
        </w:tc>
        <w:tc>
          <w:tcPr>
            <w:tcW w:w="2409" w:type="dxa"/>
            <w:shd w:val="clear" w:color="auto" w:fill="EAEDF1" w:themeFill="text2" w:themeFillTint="1A"/>
            <w:tcMar>
              <w:left w:w="105" w:type="dxa"/>
              <w:right w:w="105" w:type="dxa"/>
            </w:tcMar>
          </w:tcPr>
          <w:p w14:paraId="359C5B08" w14:textId="55D3B232" w:rsidR="001F3B48" w:rsidRPr="00F17402" w:rsidRDefault="001F3B48" w:rsidP="001F3B48">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3 balai (gerai)</w:t>
            </w:r>
          </w:p>
        </w:tc>
        <w:tc>
          <w:tcPr>
            <w:tcW w:w="2410" w:type="dxa"/>
            <w:shd w:val="clear" w:color="auto" w:fill="EAEDF1" w:themeFill="text2" w:themeFillTint="1A"/>
            <w:tcMar>
              <w:left w:w="105" w:type="dxa"/>
              <w:right w:w="105" w:type="dxa"/>
            </w:tcMar>
          </w:tcPr>
          <w:p w14:paraId="4A5D160D" w14:textId="71DCB523" w:rsidR="001F3B48" w:rsidRPr="00F17402" w:rsidRDefault="001F3B48" w:rsidP="001F3B48">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4 balai (puikiai)</w:t>
            </w:r>
          </w:p>
        </w:tc>
      </w:tr>
      <w:tr w:rsidR="00C954B6" w:rsidRPr="00F17402" w14:paraId="153B69D2" w14:textId="77777777" w:rsidTr="00C6767A">
        <w:trPr>
          <w:trHeight w:val="1845"/>
        </w:trPr>
        <w:tc>
          <w:tcPr>
            <w:tcW w:w="1419" w:type="dxa"/>
            <w:shd w:val="clear" w:color="auto" w:fill="FFFFFF" w:themeFill="background1"/>
            <w:tcMar>
              <w:left w:w="105" w:type="dxa"/>
              <w:right w:w="105" w:type="dxa"/>
            </w:tcMar>
          </w:tcPr>
          <w:p w14:paraId="2804E926" w14:textId="7C438957" w:rsidR="00C954B6" w:rsidRPr="00F17402" w:rsidRDefault="00A55DB1" w:rsidP="00BF62E8">
            <w:pPr>
              <w:rPr>
                <w:rFonts w:ascii="Calibri" w:eastAsia="Calibri" w:hAnsi="Calibri" w:cs="Calibri"/>
                <w:b/>
                <w:bCs/>
                <w:sz w:val="22"/>
                <w:szCs w:val="22"/>
              </w:rPr>
            </w:pPr>
            <w:r w:rsidRPr="00F17402">
              <w:rPr>
                <w:rFonts w:ascii="Calibri" w:eastAsia="Calibri" w:hAnsi="Calibri" w:cs="Calibri"/>
                <w:b/>
                <w:bCs/>
                <w:color w:val="000000" w:themeColor="text1"/>
                <w:sz w:val="22"/>
                <w:szCs w:val="22"/>
              </w:rPr>
              <w:t>P</w:t>
            </w:r>
            <w:r w:rsidR="00DE16A2" w:rsidRPr="00F17402">
              <w:rPr>
                <w:rFonts w:ascii="Calibri" w:eastAsia="Calibri" w:hAnsi="Calibri" w:cs="Calibri"/>
                <w:b/>
                <w:bCs/>
                <w:color w:val="000000" w:themeColor="text1"/>
                <w:sz w:val="22"/>
                <w:szCs w:val="22"/>
                <w:vertAlign w:val="subscript"/>
              </w:rPr>
              <w:t>3</w:t>
            </w:r>
            <w:r w:rsidR="00DE16A2" w:rsidRPr="00F17402">
              <w:rPr>
                <w:rFonts w:ascii="Calibri" w:eastAsia="Calibri" w:hAnsi="Calibri" w:cs="Calibri"/>
                <w:b/>
                <w:bCs/>
                <w:color w:val="000000" w:themeColor="text1"/>
                <w:sz w:val="22"/>
                <w:szCs w:val="22"/>
              </w:rPr>
              <w:t>.</w:t>
            </w:r>
            <w:r w:rsidR="00DE16A2" w:rsidRPr="00F17402">
              <w:rPr>
                <w:rFonts w:ascii="Calibri" w:eastAsia="Calibri" w:hAnsi="Calibri" w:cs="Calibri"/>
                <w:b/>
                <w:bCs/>
                <w:color w:val="000000" w:themeColor="text1"/>
                <w:sz w:val="22"/>
                <w:szCs w:val="22"/>
                <w:vertAlign w:val="subscript"/>
              </w:rPr>
              <w:t xml:space="preserve"> </w:t>
            </w:r>
            <w:r w:rsidR="00C954B6" w:rsidRPr="00F17402">
              <w:rPr>
                <w:rFonts w:ascii="Calibri" w:eastAsia="Calibri" w:hAnsi="Calibri" w:cs="Calibri"/>
                <w:b/>
                <w:bCs/>
                <w:sz w:val="22"/>
                <w:szCs w:val="22"/>
              </w:rPr>
              <w:t>Argumentų stiprumas (praktinės naudos ir kuriamos vertės akcentai).</w:t>
            </w:r>
          </w:p>
        </w:tc>
        <w:tc>
          <w:tcPr>
            <w:tcW w:w="2126" w:type="dxa"/>
            <w:shd w:val="clear" w:color="auto" w:fill="FFFFFF" w:themeFill="background1"/>
            <w:tcMar>
              <w:left w:w="105" w:type="dxa"/>
              <w:right w:w="105" w:type="dxa"/>
            </w:tcMar>
          </w:tcPr>
          <w:p w14:paraId="5F712EFE" w14:textId="77777777" w:rsidR="00C954B6" w:rsidRPr="00F17402" w:rsidRDefault="00C954B6" w:rsidP="00BF62E8">
            <w:pPr>
              <w:rPr>
                <w:rFonts w:ascii="Calibri" w:eastAsia="Calibri" w:hAnsi="Calibri" w:cs="Calibri"/>
                <w:color w:val="000000" w:themeColor="text1"/>
                <w:sz w:val="22"/>
                <w:szCs w:val="22"/>
              </w:rPr>
            </w:pPr>
            <w:r w:rsidRPr="00F17402">
              <w:rPr>
                <w:rFonts w:ascii="Calibri" w:eastAsia="Calibri" w:hAnsi="Calibri" w:cs="Calibri"/>
                <w:color w:val="000000" w:themeColor="text1"/>
                <w:sz w:val="22"/>
                <w:szCs w:val="22"/>
              </w:rPr>
              <w:t>Argumentai fragmentiški, nelogiški arba deklaratyvūs. Nauda įvardijama abstrakčiai, be sąsajų su realiais auditorijos poreikiais. Nesuformuota aiški vertės žinutė, o pateikiami argumentai yra per silpni, kad pasiektų komunikacijos tikslus ir paskatintų veikti.</w:t>
            </w:r>
          </w:p>
        </w:tc>
        <w:tc>
          <w:tcPr>
            <w:tcW w:w="2410" w:type="dxa"/>
            <w:gridSpan w:val="2"/>
            <w:shd w:val="clear" w:color="auto" w:fill="FFFFFF" w:themeFill="background1"/>
            <w:tcMar>
              <w:left w:w="105" w:type="dxa"/>
              <w:right w:w="105" w:type="dxa"/>
            </w:tcMar>
          </w:tcPr>
          <w:p w14:paraId="1424BE76"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color w:val="000000" w:themeColor="text1"/>
                <w:sz w:val="22"/>
                <w:szCs w:val="22"/>
              </w:rPr>
              <w:t xml:space="preserve">Argumentai teisingi, logiški, tačiau visiškai </w:t>
            </w:r>
            <w:r w:rsidRPr="00F17402">
              <w:rPr>
                <w:rFonts w:ascii="Calibri" w:eastAsia="Calibri" w:hAnsi="Calibri" w:cs="Calibri"/>
                <w:sz w:val="22"/>
                <w:szCs w:val="22"/>
              </w:rPr>
              <w:t xml:space="preserve">standartiniai, bendro pobūdžio, paviršutiniški. </w:t>
            </w:r>
          </w:p>
          <w:p w14:paraId="60AB75D4"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sz w:val="22"/>
                <w:szCs w:val="22"/>
              </w:rPr>
              <w:t xml:space="preserve">Ryšys tarp siūlomų veiksmų ir kuriamos vertės yra , bet trūksta gilesnio priežastinio ryšio pagrindimo. Pateikiami konkretūs naudos aspektai, bet neanalizuojant gilesnio jų poveikio. </w:t>
            </w:r>
            <w:r w:rsidRPr="00F17402">
              <w:rPr>
                <w:rFonts w:ascii="Calibri" w:eastAsia="Calibri" w:hAnsi="Calibri" w:cs="Calibri"/>
                <w:color w:val="000000" w:themeColor="text1"/>
                <w:sz w:val="22"/>
                <w:szCs w:val="22"/>
              </w:rPr>
              <w:t>Poveikis auditorijai yra, tačiau  nepakankamai kryptingas. Trūksta stipresnio loginio ryšio su auditorijos kasdienybe.</w:t>
            </w:r>
          </w:p>
        </w:tc>
        <w:tc>
          <w:tcPr>
            <w:tcW w:w="2409" w:type="dxa"/>
            <w:shd w:val="clear" w:color="auto" w:fill="FFFFFF" w:themeFill="background1"/>
            <w:tcMar>
              <w:left w:w="105" w:type="dxa"/>
              <w:right w:w="105" w:type="dxa"/>
            </w:tcMar>
          </w:tcPr>
          <w:p w14:paraId="2CD4325D"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color w:val="000000" w:themeColor="text1"/>
                <w:sz w:val="22"/>
                <w:szCs w:val="22"/>
              </w:rPr>
              <w:t>Argumentai yra logiški, aiškūs ir pagrįsti. Teisingai akcentuojama kuriama vertė ir praktinė nauda. Argumentacija nuosekli, parodanti, kaip siūlomos priemonės pagerins auditorijos kasdienybę. T</w:t>
            </w:r>
            <w:r w:rsidRPr="00F17402">
              <w:rPr>
                <w:rFonts w:ascii="Calibri" w:eastAsia="Calibri" w:hAnsi="Calibri" w:cs="Calibri"/>
                <w:sz w:val="22"/>
                <w:szCs w:val="22"/>
              </w:rPr>
              <w:t>ačiau trūksta kūrybiškesnio, įtaigesnio požiūrio į tam tikras naudas. Poreikis sprendimą priimti šiandien galėtų būti stipriau pagrįstas. Tam tikri argumentai galėtų būti labiau konkretizuoti ar stipriau susieti su elgesio pokyčiu.</w:t>
            </w:r>
          </w:p>
        </w:tc>
        <w:tc>
          <w:tcPr>
            <w:tcW w:w="2410" w:type="dxa"/>
            <w:shd w:val="clear" w:color="auto" w:fill="FFFFFF" w:themeFill="background1"/>
            <w:tcMar>
              <w:left w:w="105" w:type="dxa"/>
              <w:right w:w="105" w:type="dxa"/>
            </w:tcMar>
          </w:tcPr>
          <w:p w14:paraId="639CE649"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sz w:val="22"/>
                <w:szCs w:val="22"/>
              </w:rPr>
              <w:t>Pateikiami itin stiprūs, daugiapakopiai argumentai, kurie organiškai jungia racionalią  ir emocinę  naudą. Įtikinamai išskiriama ne tik trumpalaikė vertė, bet ir ilgalaikis poveikis. Argumentacija apima ne tik „ką“ daryti, bet ir detaliai paaiškina „kodėl“ tai yra efektyviausias kelias pirkimo tikslams pasiekti.  Nauda kiekvienai tikslinei grupei yra personalizuota ir pagrįsta konkrečiais jų poreikiais. Argumentai kryptingai skatinantys sprendimą priimti dabar.</w:t>
            </w:r>
          </w:p>
        </w:tc>
      </w:tr>
      <w:tr w:rsidR="00C6767A" w:rsidRPr="00F17402" w14:paraId="712AC119" w14:textId="77777777" w:rsidTr="00C6767A">
        <w:trPr>
          <w:trHeight w:val="300"/>
        </w:trPr>
        <w:tc>
          <w:tcPr>
            <w:tcW w:w="1419" w:type="dxa"/>
            <w:tcMar>
              <w:left w:w="105" w:type="dxa"/>
              <w:right w:w="105" w:type="dxa"/>
            </w:tcMar>
          </w:tcPr>
          <w:p w14:paraId="5DC5DD66" w14:textId="2AE7B035" w:rsidR="00C6767A" w:rsidRPr="00F17402" w:rsidRDefault="005C1800" w:rsidP="00815B2D">
            <w:pPr>
              <w:rPr>
                <w:rFonts w:ascii="Calibri" w:eastAsia="Calibri" w:hAnsi="Calibri" w:cs="Calibri"/>
                <w:color w:val="000000" w:themeColor="text1"/>
                <w:sz w:val="22"/>
                <w:szCs w:val="22"/>
                <w:lang w:val="pt-BR"/>
              </w:rPr>
            </w:pPr>
            <w:r w:rsidRPr="00F17402">
              <w:rPr>
                <w:rFonts w:ascii="Calibri" w:hAnsi="Calibri" w:cs="Calibri"/>
                <w:b/>
                <w:bCs/>
                <w:sz w:val="22"/>
                <w:szCs w:val="22"/>
              </w:rPr>
              <w:t>1 publikacija</w:t>
            </w:r>
          </w:p>
        </w:tc>
        <w:tc>
          <w:tcPr>
            <w:tcW w:w="2136" w:type="dxa"/>
            <w:gridSpan w:val="2"/>
            <w:shd w:val="clear" w:color="auto" w:fill="EAEDF1" w:themeFill="text2" w:themeFillTint="1A"/>
            <w:tcMar>
              <w:left w:w="105" w:type="dxa"/>
              <w:right w:w="105" w:type="dxa"/>
            </w:tcMar>
          </w:tcPr>
          <w:p w14:paraId="0ACB6BD3" w14:textId="77777777" w:rsidR="00C6767A" w:rsidRPr="00F17402" w:rsidRDefault="00C6767A" w:rsidP="00815B2D">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1 balas  (labai silpnai)</w:t>
            </w:r>
          </w:p>
        </w:tc>
        <w:tc>
          <w:tcPr>
            <w:tcW w:w="2400" w:type="dxa"/>
            <w:shd w:val="clear" w:color="auto" w:fill="EAEDF1" w:themeFill="text2" w:themeFillTint="1A"/>
            <w:tcMar>
              <w:left w:w="105" w:type="dxa"/>
              <w:right w:w="105" w:type="dxa"/>
            </w:tcMar>
          </w:tcPr>
          <w:p w14:paraId="38F421FE" w14:textId="77777777" w:rsidR="00C6767A" w:rsidRPr="00F17402" w:rsidRDefault="00C6767A" w:rsidP="00815B2D">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2 balai (vidutiniškai)</w:t>
            </w:r>
          </w:p>
          <w:p w14:paraId="08C8EACA" w14:textId="77777777" w:rsidR="00C6767A" w:rsidRPr="00F17402" w:rsidRDefault="00C6767A" w:rsidP="00815B2D">
            <w:pPr>
              <w:rPr>
                <w:rFonts w:ascii="Calibri" w:eastAsia="Calibri" w:hAnsi="Calibri" w:cs="Calibri"/>
                <w:b/>
                <w:bCs/>
                <w:color w:val="000000" w:themeColor="text1"/>
                <w:sz w:val="22"/>
                <w:szCs w:val="22"/>
              </w:rPr>
            </w:pPr>
          </w:p>
        </w:tc>
        <w:tc>
          <w:tcPr>
            <w:tcW w:w="2409" w:type="dxa"/>
            <w:shd w:val="clear" w:color="auto" w:fill="EAEDF1" w:themeFill="text2" w:themeFillTint="1A"/>
            <w:tcMar>
              <w:left w:w="105" w:type="dxa"/>
              <w:right w:w="105" w:type="dxa"/>
            </w:tcMar>
          </w:tcPr>
          <w:p w14:paraId="1EE3EEDF" w14:textId="77777777" w:rsidR="00C6767A" w:rsidRPr="00F17402" w:rsidRDefault="00C6767A" w:rsidP="00815B2D">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3 balai (gerai)</w:t>
            </w:r>
          </w:p>
        </w:tc>
        <w:tc>
          <w:tcPr>
            <w:tcW w:w="2410" w:type="dxa"/>
            <w:shd w:val="clear" w:color="auto" w:fill="EAEDF1" w:themeFill="text2" w:themeFillTint="1A"/>
            <w:tcMar>
              <w:left w:w="105" w:type="dxa"/>
              <w:right w:w="105" w:type="dxa"/>
            </w:tcMar>
          </w:tcPr>
          <w:p w14:paraId="294FB04A" w14:textId="77777777" w:rsidR="00C6767A" w:rsidRPr="00F17402" w:rsidRDefault="00C6767A" w:rsidP="00815B2D">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4 balai (puikiai)</w:t>
            </w:r>
          </w:p>
        </w:tc>
      </w:tr>
      <w:tr w:rsidR="00C954B6" w:rsidRPr="00F17402" w14:paraId="2357340A" w14:textId="77777777" w:rsidTr="00C6767A">
        <w:trPr>
          <w:trHeight w:val="300"/>
        </w:trPr>
        <w:tc>
          <w:tcPr>
            <w:tcW w:w="1419" w:type="dxa"/>
            <w:shd w:val="clear" w:color="auto" w:fill="FFFFFF" w:themeFill="background1"/>
            <w:tcMar>
              <w:left w:w="105" w:type="dxa"/>
              <w:right w:w="105" w:type="dxa"/>
            </w:tcMar>
          </w:tcPr>
          <w:p w14:paraId="235754F6" w14:textId="1EE7599D" w:rsidR="00C954B6" w:rsidRPr="00F17402" w:rsidRDefault="00DE16A2" w:rsidP="00BF62E8">
            <w:pPr>
              <w:rPr>
                <w:rFonts w:ascii="Calibri" w:eastAsia="Calibri" w:hAnsi="Calibri" w:cs="Calibri"/>
                <w:sz w:val="22"/>
                <w:szCs w:val="22"/>
              </w:rPr>
            </w:pPr>
            <w:r w:rsidRPr="00F17402">
              <w:rPr>
                <w:rFonts w:ascii="Calibri" w:eastAsia="Calibri" w:hAnsi="Calibri" w:cs="Calibri"/>
                <w:b/>
                <w:bCs/>
                <w:color w:val="000000" w:themeColor="text1"/>
                <w:sz w:val="22"/>
                <w:szCs w:val="22"/>
              </w:rPr>
              <w:t>P</w:t>
            </w:r>
            <w:r w:rsidRPr="00F17402">
              <w:rPr>
                <w:rFonts w:ascii="Calibri" w:eastAsia="Calibri" w:hAnsi="Calibri" w:cs="Calibri"/>
                <w:b/>
                <w:bCs/>
                <w:color w:val="000000" w:themeColor="text1"/>
                <w:sz w:val="22"/>
                <w:szCs w:val="22"/>
                <w:vertAlign w:val="subscript"/>
              </w:rPr>
              <w:t>4</w:t>
            </w:r>
            <w:r w:rsidR="00C954B6" w:rsidRPr="00F17402">
              <w:rPr>
                <w:rFonts w:ascii="Calibri" w:eastAsia="Calibri" w:hAnsi="Calibri" w:cs="Calibri"/>
                <w:b/>
                <w:bCs/>
                <w:color w:val="000000" w:themeColor="text1"/>
                <w:sz w:val="22"/>
                <w:szCs w:val="22"/>
              </w:rPr>
              <w:t xml:space="preserve">. Emocinio ir racionalaus balanso valdymas </w:t>
            </w:r>
            <w:r w:rsidR="00C954B6" w:rsidRPr="00F17402">
              <w:rPr>
                <w:rFonts w:ascii="Calibri" w:eastAsia="Calibri" w:hAnsi="Calibri" w:cs="Calibri"/>
                <w:sz w:val="22"/>
                <w:szCs w:val="22"/>
              </w:rPr>
              <w:t xml:space="preserve"> </w:t>
            </w:r>
          </w:p>
        </w:tc>
        <w:tc>
          <w:tcPr>
            <w:tcW w:w="2126" w:type="dxa"/>
            <w:shd w:val="clear" w:color="auto" w:fill="FFFFFF" w:themeFill="background1"/>
            <w:tcMar>
              <w:left w:w="105" w:type="dxa"/>
              <w:right w:w="105" w:type="dxa"/>
            </w:tcMar>
          </w:tcPr>
          <w:p w14:paraId="686339A1" w14:textId="77777777" w:rsidR="00C954B6" w:rsidRPr="00F17402" w:rsidRDefault="00C954B6" w:rsidP="00BF62E8">
            <w:pPr>
              <w:rPr>
                <w:rFonts w:ascii="Calibri" w:eastAsia="Calibri" w:hAnsi="Calibri" w:cs="Calibri"/>
                <w:color w:val="000000" w:themeColor="text1"/>
                <w:sz w:val="22"/>
                <w:szCs w:val="22"/>
              </w:rPr>
            </w:pPr>
            <w:r w:rsidRPr="00F17402">
              <w:rPr>
                <w:rFonts w:ascii="Calibri" w:eastAsia="Calibri" w:hAnsi="Calibri" w:cs="Calibri"/>
                <w:color w:val="000000" w:themeColor="text1"/>
                <w:sz w:val="22"/>
                <w:szCs w:val="22"/>
              </w:rPr>
              <w:t>Aiškiai matomas balanso trūkumas, labiau dominuoja vieni arba kiti argumentai. Nepakankamas bandymas kurti kryptingą poveikį auditorijai ir ieškoti balanso tarp emocinių ir faktinių argumentų. Trūksta supratimo, kaip faktai ir emocijos veikia kartu priimant sprendimus renovacijos procese.</w:t>
            </w:r>
          </w:p>
        </w:tc>
        <w:tc>
          <w:tcPr>
            <w:tcW w:w="2410" w:type="dxa"/>
            <w:gridSpan w:val="2"/>
            <w:shd w:val="clear" w:color="auto" w:fill="FFFFFF" w:themeFill="background1"/>
            <w:tcMar>
              <w:left w:w="105" w:type="dxa"/>
              <w:right w:w="105" w:type="dxa"/>
            </w:tcMar>
          </w:tcPr>
          <w:p w14:paraId="41A6D4A4" w14:textId="77777777" w:rsidR="00C954B6" w:rsidRPr="00F17402" w:rsidRDefault="00C954B6" w:rsidP="00BF62E8">
            <w:pPr>
              <w:rPr>
                <w:rFonts w:ascii="Calibri" w:eastAsia="Calibri" w:hAnsi="Calibri" w:cs="Calibri"/>
                <w:color w:val="000000" w:themeColor="text1"/>
                <w:sz w:val="22"/>
                <w:szCs w:val="22"/>
              </w:rPr>
            </w:pPr>
            <w:r w:rsidRPr="00F17402">
              <w:rPr>
                <w:rFonts w:ascii="Calibri" w:eastAsia="Calibri" w:hAnsi="Calibri" w:cs="Calibri"/>
                <w:color w:val="000000" w:themeColor="text1"/>
                <w:sz w:val="22"/>
                <w:szCs w:val="22"/>
              </w:rPr>
              <w:t>Balansas iš dalies matomas – pateikiami ir emociniai, ir racionalūs argumentai, tačiau jų tarpusavio ryšys silpnas arba neišplėtotas. Tiek emocijoms, tiek faktams skiriama dėmesio, tačiau jie sunkiai dera kartu, nesustiprina vienas kito. Kai kurios emocijos paviršutiniškos, perdėtos, todėl kelia abejones, ar yra pakankamai paveikios.</w:t>
            </w:r>
          </w:p>
        </w:tc>
        <w:tc>
          <w:tcPr>
            <w:tcW w:w="2409" w:type="dxa"/>
            <w:shd w:val="clear" w:color="auto" w:fill="FFFFFF" w:themeFill="background1"/>
            <w:tcMar>
              <w:left w:w="105" w:type="dxa"/>
              <w:right w:w="105" w:type="dxa"/>
            </w:tcMar>
          </w:tcPr>
          <w:p w14:paraId="38387AC9"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sz w:val="22"/>
                <w:szCs w:val="22"/>
              </w:rPr>
              <w:t xml:space="preserve">Emociniai ir racionalūs argumentai yra gerai subalansuoti ir papildo vieni kitus. Pasiūlyme vengiama tiek sauso techninio kalbėjimo, tiek per didelio emocionalumo ir bandoma įtraukti auditoriją per jų kasdienę patirtį.   Trūksta gilesnės integracijos </w:t>
            </w:r>
            <w:r w:rsidRPr="00F17402">
              <w:rPr>
                <w:rFonts w:ascii="Calibri" w:eastAsia="Calibri" w:hAnsi="Calibri" w:cs="Calibri"/>
                <w:color w:val="000000" w:themeColor="text1"/>
                <w:sz w:val="22"/>
                <w:szCs w:val="22"/>
              </w:rPr>
              <w:t>–</w:t>
            </w:r>
            <w:r w:rsidRPr="00F17402">
              <w:rPr>
                <w:rFonts w:ascii="Calibri" w:eastAsia="Calibri" w:hAnsi="Calibri" w:cs="Calibri"/>
                <w:sz w:val="22"/>
                <w:szCs w:val="22"/>
              </w:rPr>
              <w:t xml:space="preserve"> emocinis ir racionalus turinys kartais egzistuoja kaip atskiros dalys, o ne kaip vieningas, įtaigus naratyvas, todėl trūksta  paveikios motyvacijos </w:t>
            </w:r>
            <w:r w:rsidRPr="00F17402">
              <w:rPr>
                <w:rFonts w:ascii="Calibri" w:eastAsia="Calibri" w:hAnsi="Calibri" w:cs="Calibri"/>
                <w:sz w:val="22"/>
                <w:szCs w:val="22"/>
              </w:rPr>
              <w:lastRenderedPageBreak/>
              <w:t>priimti sprendimus dabar, o ne perkelti į ateitį.</w:t>
            </w:r>
          </w:p>
        </w:tc>
        <w:tc>
          <w:tcPr>
            <w:tcW w:w="2410" w:type="dxa"/>
            <w:shd w:val="clear" w:color="auto" w:fill="FFFFFF" w:themeFill="background1"/>
            <w:tcMar>
              <w:left w:w="105" w:type="dxa"/>
              <w:right w:w="105" w:type="dxa"/>
            </w:tcMar>
          </w:tcPr>
          <w:p w14:paraId="69CB3760"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sz w:val="22"/>
                <w:szCs w:val="22"/>
              </w:rPr>
              <w:lastRenderedPageBreak/>
              <w:t xml:space="preserve">Demonstruojamas ekspertiškas gebėjimas derinti kietuosius faktus su minkštaisiais, emociniais aspektais. Matomas aiškus suvokimas, kad renovacija yra ne tik inžinerinis procesas, bet ir jautrus gyvenimo būdo pokytis, todėl turinys sukonstruotas taip, kad racionalūs argumentai pagrįstų emocinį pažadą. Emocija naudojama dėmesiui patraukti, o racionalumas –  pasitikėjimui </w:t>
            </w:r>
            <w:r w:rsidRPr="00F17402">
              <w:rPr>
                <w:rFonts w:ascii="Calibri" w:eastAsia="Calibri" w:hAnsi="Calibri" w:cs="Calibri"/>
                <w:sz w:val="22"/>
                <w:szCs w:val="22"/>
              </w:rPr>
              <w:lastRenderedPageBreak/>
              <w:t>suformuoti. Pasiektas puikus emocijų ir faktų balansas,  o komunikacinė žinutė yra labai aiški ir įtaigi.</w:t>
            </w:r>
          </w:p>
          <w:p w14:paraId="34184D38" w14:textId="77777777" w:rsidR="00C954B6" w:rsidRPr="00F17402" w:rsidRDefault="00C954B6" w:rsidP="00BF62E8">
            <w:pPr>
              <w:rPr>
                <w:rFonts w:ascii="Calibri" w:eastAsia="Calibri" w:hAnsi="Calibri" w:cs="Calibri"/>
                <w:sz w:val="22"/>
                <w:szCs w:val="22"/>
              </w:rPr>
            </w:pPr>
          </w:p>
        </w:tc>
      </w:tr>
    </w:tbl>
    <w:p w14:paraId="46BDE921" w14:textId="77777777" w:rsidR="00C954B6" w:rsidRPr="00F17402" w:rsidRDefault="00C954B6" w:rsidP="00C954B6">
      <w:pPr>
        <w:rPr>
          <w:rFonts w:ascii="Calibri" w:hAnsi="Calibri" w:cs="Calibri"/>
          <w:sz w:val="22"/>
          <w:szCs w:val="22"/>
        </w:rPr>
      </w:pPr>
    </w:p>
    <w:p w14:paraId="7EA576E5" w14:textId="42EAFF6B" w:rsidR="00C954B6" w:rsidRPr="00F17402" w:rsidRDefault="007D7879" w:rsidP="00C954B6">
      <w:pPr>
        <w:rPr>
          <w:rFonts w:ascii="Calibri" w:eastAsia="Calibri" w:hAnsi="Calibri" w:cs="Calibri"/>
          <w:color w:val="000000" w:themeColor="text1"/>
          <w:sz w:val="22"/>
          <w:szCs w:val="22"/>
          <w:lang w:val="pt-BR"/>
        </w:rPr>
      </w:pPr>
      <w:r>
        <w:rPr>
          <w:rFonts w:ascii="Calibri" w:eastAsia="Calibri" w:hAnsi="Calibri" w:cs="Calibri"/>
          <w:b/>
          <w:bCs/>
          <w:color w:val="000000" w:themeColor="text1"/>
          <w:sz w:val="22"/>
          <w:szCs w:val="22"/>
        </w:rPr>
        <w:t>Turinio pritaikymas skirtingiems kanalams (1 publikacija)</w:t>
      </w:r>
    </w:p>
    <w:tbl>
      <w:tblPr>
        <w:tblStyle w:val="TableGrid"/>
        <w:tblW w:w="0" w:type="auto"/>
        <w:tblInd w:w="-1001"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ook w:val="04A0" w:firstRow="1" w:lastRow="0" w:firstColumn="1" w:lastColumn="0" w:noHBand="0" w:noVBand="1"/>
      </w:tblPr>
      <w:tblGrid>
        <w:gridCol w:w="1702"/>
        <w:gridCol w:w="2126"/>
        <w:gridCol w:w="2410"/>
        <w:gridCol w:w="2126"/>
        <w:gridCol w:w="2593"/>
      </w:tblGrid>
      <w:tr w:rsidR="001F3B48" w:rsidRPr="00F17402" w14:paraId="7BFCF0D4" w14:textId="77777777" w:rsidTr="008D7E67">
        <w:trPr>
          <w:trHeight w:val="300"/>
        </w:trPr>
        <w:tc>
          <w:tcPr>
            <w:tcW w:w="1702" w:type="dxa"/>
            <w:tcMar>
              <w:left w:w="105" w:type="dxa"/>
              <w:right w:w="105" w:type="dxa"/>
            </w:tcMar>
          </w:tcPr>
          <w:p w14:paraId="2CCF1C37" w14:textId="686F6D20" w:rsidR="001F3B48" w:rsidRPr="00F17402" w:rsidRDefault="005C1800" w:rsidP="001F3B48">
            <w:pPr>
              <w:rPr>
                <w:rFonts w:ascii="Calibri" w:eastAsia="Calibri" w:hAnsi="Calibri" w:cs="Calibri"/>
                <w:color w:val="000000" w:themeColor="text1"/>
                <w:sz w:val="22"/>
                <w:szCs w:val="22"/>
              </w:rPr>
            </w:pPr>
            <w:r w:rsidRPr="00F17402">
              <w:rPr>
                <w:rFonts w:ascii="Calibri" w:hAnsi="Calibri" w:cs="Calibri"/>
                <w:b/>
                <w:bCs/>
                <w:sz w:val="22"/>
                <w:szCs w:val="22"/>
              </w:rPr>
              <w:t>1 publikacija</w:t>
            </w:r>
          </w:p>
        </w:tc>
        <w:tc>
          <w:tcPr>
            <w:tcW w:w="2126" w:type="dxa"/>
            <w:shd w:val="clear" w:color="auto" w:fill="EAEDF1" w:themeFill="text2" w:themeFillTint="1A"/>
            <w:tcMar>
              <w:left w:w="105" w:type="dxa"/>
              <w:right w:w="105" w:type="dxa"/>
            </w:tcMar>
          </w:tcPr>
          <w:p w14:paraId="207A288C" w14:textId="4D1FF915" w:rsidR="001F3B48" w:rsidRPr="00F17402" w:rsidRDefault="001F3B48" w:rsidP="001F3B48">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1 balas  (labai silpnai)</w:t>
            </w:r>
          </w:p>
        </w:tc>
        <w:tc>
          <w:tcPr>
            <w:tcW w:w="2410" w:type="dxa"/>
            <w:shd w:val="clear" w:color="auto" w:fill="EAEDF1" w:themeFill="text2" w:themeFillTint="1A"/>
            <w:tcMar>
              <w:left w:w="105" w:type="dxa"/>
              <w:right w:w="105" w:type="dxa"/>
            </w:tcMar>
          </w:tcPr>
          <w:p w14:paraId="3ECC3BDF" w14:textId="77777777" w:rsidR="001F3B48" w:rsidRPr="00F17402" w:rsidRDefault="001F3B48" w:rsidP="001F3B48">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2 balai (vidutiniškai)</w:t>
            </w:r>
          </w:p>
          <w:p w14:paraId="0972500A" w14:textId="5EA36E52" w:rsidR="001F3B48" w:rsidRPr="00F17402" w:rsidRDefault="001F3B48" w:rsidP="001F3B48">
            <w:pPr>
              <w:rPr>
                <w:rFonts w:ascii="Calibri" w:eastAsia="Calibri" w:hAnsi="Calibri" w:cs="Calibri"/>
                <w:color w:val="000000" w:themeColor="text1"/>
                <w:sz w:val="22"/>
                <w:szCs w:val="22"/>
              </w:rPr>
            </w:pPr>
          </w:p>
        </w:tc>
        <w:tc>
          <w:tcPr>
            <w:tcW w:w="2126" w:type="dxa"/>
            <w:shd w:val="clear" w:color="auto" w:fill="EAEDF1" w:themeFill="text2" w:themeFillTint="1A"/>
            <w:tcMar>
              <w:left w:w="105" w:type="dxa"/>
              <w:right w:w="105" w:type="dxa"/>
            </w:tcMar>
          </w:tcPr>
          <w:p w14:paraId="0175468F" w14:textId="72D29150" w:rsidR="001F3B48" w:rsidRPr="00F17402" w:rsidRDefault="001F3B48" w:rsidP="001F3B48">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3 balai (gerai)</w:t>
            </w:r>
          </w:p>
        </w:tc>
        <w:tc>
          <w:tcPr>
            <w:tcW w:w="2593" w:type="dxa"/>
            <w:shd w:val="clear" w:color="auto" w:fill="EAEDF1" w:themeFill="text2" w:themeFillTint="1A"/>
            <w:tcMar>
              <w:left w:w="105" w:type="dxa"/>
              <w:right w:w="105" w:type="dxa"/>
            </w:tcMar>
          </w:tcPr>
          <w:p w14:paraId="0B2094E6" w14:textId="750579D8" w:rsidR="001F3B48" w:rsidRPr="00F17402" w:rsidRDefault="001F3B48" w:rsidP="001F3B48">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4 balai (puikiai)</w:t>
            </w:r>
          </w:p>
        </w:tc>
      </w:tr>
      <w:tr w:rsidR="00C954B6" w:rsidRPr="00F17402" w14:paraId="5A0FD061" w14:textId="77777777" w:rsidTr="008D7E67">
        <w:trPr>
          <w:trHeight w:val="1845"/>
        </w:trPr>
        <w:tc>
          <w:tcPr>
            <w:tcW w:w="1702" w:type="dxa"/>
            <w:shd w:val="clear" w:color="auto" w:fill="FFFFFF" w:themeFill="background1"/>
            <w:tcMar>
              <w:left w:w="105" w:type="dxa"/>
              <w:right w:w="105" w:type="dxa"/>
            </w:tcMar>
          </w:tcPr>
          <w:p w14:paraId="31AFDFFA" w14:textId="4C558470" w:rsidR="00C954B6" w:rsidRPr="00F17402" w:rsidRDefault="00DE16A2" w:rsidP="00BF62E8">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P</w:t>
            </w:r>
            <w:r w:rsidRPr="00F17402">
              <w:rPr>
                <w:rFonts w:ascii="Calibri" w:eastAsia="Calibri" w:hAnsi="Calibri" w:cs="Calibri"/>
                <w:b/>
                <w:bCs/>
                <w:color w:val="000000" w:themeColor="text1"/>
                <w:sz w:val="22"/>
                <w:szCs w:val="22"/>
                <w:vertAlign w:val="subscript"/>
              </w:rPr>
              <w:t>5</w:t>
            </w:r>
            <w:r w:rsidR="00C954B6" w:rsidRPr="00F17402">
              <w:rPr>
                <w:rFonts w:ascii="Calibri" w:eastAsia="Calibri" w:hAnsi="Calibri" w:cs="Calibri"/>
                <w:b/>
                <w:bCs/>
                <w:color w:val="000000" w:themeColor="text1"/>
                <w:sz w:val="22"/>
                <w:szCs w:val="22"/>
              </w:rPr>
              <w:t>. Komunikacijos tono ir žiniasklaidos tipo dermė</w:t>
            </w:r>
          </w:p>
        </w:tc>
        <w:tc>
          <w:tcPr>
            <w:tcW w:w="2126" w:type="dxa"/>
            <w:shd w:val="clear" w:color="auto" w:fill="FFFFFF" w:themeFill="background1"/>
            <w:tcMar>
              <w:left w:w="105" w:type="dxa"/>
              <w:right w:w="105" w:type="dxa"/>
            </w:tcMar>
          </w:tcPr>
          <w:p w14:paraId="43304BB8"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sz w:val="22"/>
                <w:szCs w:val="22"/>
              </w:rPr>
              <w:t xml:space="preserve">Kalbos stilius ir tonas prieštarauja pasirinkto kanalo specifikai arba jam tinka tik fragmentiškai. Trūksta stilistinio nuoseklumo. Matomas nesugebėjimas valdyti komunikacijos tono, stiliaus pagal įprastą pasirinkto kanalo auditoriją. </w:t>
            </w:r>
          </w:p>
        </w:tc>
        <w:tc>
          <w:tcPr>
            <w:tcW w:w="2410" w:type="dxa"/>
            <w:shd w:val="clear" w:color="auto" w:fill="FFFFFF" w:themeFill="background1"/>
            <w:tcMar>
              <w:left w:w="105" w:type="dxa"/>
              <w:right w:w="105" w:type="dxa"/>
            </w:tcMar>
          </w:tcPr>
          <w:p w14:paraId="2ED599C7" w14:textId="77777777" w:rsidR="00C954B6" w:rsidRPr="00F17402" w:rsidRDefault="00C954B6" w:rsidP="00BF62E8">
            <w:pPr>
              <w:rPr>
                <w:rFonts w:ascii="Calibri" w:eastAsia="Calibri" w:hAnsi="Calibri" w:cs="Calibri"/>
                <w:color w:val="000000" w:themeColor="text1"/>
                <w:sz w:val="22"/>
                <w:szCs w:val="22"/>
              </w:rPr>
            </w:pPr>
            <w:r w:rsidRPr="00F17402">
              <w:rPr>
                <w:rFonts w:ascii="Calibri" w:eastAsia="Calibri" w:hAnsi="Calibri" w:cs="Calibri"/>
                <w:color w:val="000000" w:themeColor="text1"/>
                <w:sz w:val="22"/>
                <w:szCs w:val="22"/>
              </w:rPr>
              <w:t>Kalbos stilius ir tonas iš dalies  atitinka pasirinktą žiniasklaidos priemonę, tačiau yra trūkumų.</w:t>
            </w:r>
          </w:p>
          <w:p w14:paraId="53792927"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color w:val="000000" w:themeColor="text1"/>
                <w:sz w:val="22"/>
                <w:szCs w:val="22"/>
              </w:rPr>
              <w:t xml:space="preserve">Turinys atitinka formalius reikalavimus, bet nekuria specifinio ryšio su pasirinkto kanalo auditorija. Trūksta </w:t>
            </w:r>
            <w:r w:rsidRPr="00F17402">
              <w:rPr>
                <w:rFonts w:ascii="Calibri" w:eastAsia="Calibri" w:hAnsi="Calibri" w:cs="Calibri"/>
                <w:sz w:val="22"/>
                <w:szCs w:val="22"/>
              </w:rPr>
              <w:t>aiškiai išreikšto pritaikymo konkrečiam kanalui.</w:t>
            </w:r>
          </w:p>
        </w:tc>
        <w:tc>
          <w:tcPr>
            <w:tcW w:w="2126" w:type="dxa"/>
            <w:shd w:val="clear" w:color="auto" w:fill="FFFFFF" w:themeFill="background1"/>
            <w:tcMar>
              <w:left w:w="105" w:type="dxa"/>
              <w:right w:w="105" w:type="dxa"/>
            </w:tcMar>
          </w:tcPr>
          <w:p w14:paraId="6A2CB068"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color w:val="000000" w:themeColor="text1"/>
                <w:sz w:val="22"/>
                <w:szCs w:val="22"/>
              </w:rPr>
              <w:t xml:space="preserve">Publikacija yra tinkamo stiliaus ir tono pasirinktam žiniasklaidos kanalui. Matomas aiškus supratimas, koks tekstas tinkamas </w:t>
            </w:r>
            <w:r w:rsidRPr="00F17402">
              <w:rPr>
                <w:rFonts w:ascii="Calibri" w:eastAsia="Calibri" w:hAnsi="Calibri" w:cs="Calibri"/>
                <w:sz w:val="22"/>
                <w:szCs w:val="22"/>
              </w:rPr>
              <w:t>pasirinktam žiniasklaidos tipui, kalba yra pritaikyta ir suprantama tikslinei kanalo auditorijai. Tačiau yra nedidelių stilistinių netikslumų arba pasirinktas „saugus“, standartinis  komunikacijos tonas, kuriam trūksta kūrybiškesnio ar dar gilesnio pritaikymo būtent to kanalo skaitytojui.</w:t>
            </w:r>
          </w:p>
        </w:tc>
        <w:tc>
          <w:tcPr>
            <w:tcW w:w="2593" w:type="dxa"/>
            <w:shd w:val="clear" w:color="auto" w:fill="FFFFFF" w:themeFill="background1"/>
            <w:tcMar>
              <w:left w:w="105" w:type="dxa"/>
              <w:right w:w="105" w:type="dxa"/>
            </w:tcMar>
          </w:tcPr>
          <w:p w14:paraId="4F786D8E"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sz w:val="22"/>
                <w:szCs w:val="22"/>
              </w:rPr>
              <w:t>Publikacijos kalbos stilius nepriekaištingai atitinka pasirinktos žiniasklaidos priemonės specifiką, auditorijos lūkesčius, komunikacijos principus. Tonas, terminologija, argumentavimo lygis ir struktūra yra tiksliai suderinti su pasirinktu kanalu. Tekstas skamba natūraliai, įtikinamai ir logiškai.</w:t>
            </w:r>
          </w:p>
        </w:tc>
      </w:tr>
    </w:tbl>
    <w:p w14:paraId="335BBC03" w14:textId="77777777" w:rsidR="005C18B4" w:rsidRPr="00F17402" w:rsidRDefault="005C18B4" w:rsidP="005C18B4">
      <w:pPr>
        <w:spacing w:after="0" w:line="240" w:lineRule="auto"/>
        <w:jc w:val="both"/>
        <w:rPr>
          <w:rFonts w:ascii="Calibri" w:eastAsia="Calibri" w:hAnsi="Calibri" w:cs="Calibri"/>
          <w:b/>
          <w:bCs/>
          <w:color w:val="000000" w:themeColor="text1"/>
          <w:sz w:val="22"/>
          <w:szCs w:val="22"/>
          <w:u w:val="single"/>
        </w:rPr>
      </w:pPr>
    </w:p>
    <w:p w14:paraId="69EF1F4F" w14:textId="77777777" w:rsidR="004328F7" w:rsidRPr="00F17402" w:rsidRDefault="004328F7" w:rsidP="004328F7">
      <w:pPr>
        <w:spacing w:after="0" w:line="240" w:lineRule="auto"/>
        <w:jc w:val="both"/>
        <w:rPr>
          <w:rFonts w:ascii="Calibri" w:eastAsia="Calibri" w:hAnsi="Calibri" w:cs="Calibri"/>
          <w:color w:val="000000" w:themeColor="text1"/>
          <w:sz w:val="22"/>
          <w:szCs w:val="22"/>
        </w:rPr>
      </w:pPr>
    </w:p>
    <w:p w14:paraId="15911209" w14:textId="3DF54BE4" w:rsidR="004328F7" w:rsidRPr="00F17402" w:rsidRDefault="00415ED7" w:rsidP="004328F7">
      <w:pPr>
        <w:rPr>
          <w:rFonts w:ascii="Calibri" w:eastAsia="Calibri" w:hAnsi="Calibri" w:cs="Calibri"/>
          <w:color w:val="000000" w:themeColor="text1"/>
          <w:sz w:val="22"/>
          <w:szCs w:val="22"/>
          <w:lang w:val="pt-BR"/>
        </w:rPr>
      </w:pPr>
      <w:r>
        <w:rPr>
          <w:rFonts w:ascii="Calibri" w:eastAsia="Calibri" w:hAnsi="Calibri" w:cs="Calibri"/>
          <w:b/>
          <w:bCs/>
          <w:color w:val="000000" w:themeColor="text1"/>
          <w:sz w:val="22"/>
          <w:szCs w:val="22"/>
        </w:rPr>
        <w:t>Temos išmanymas ir strateginis pagrįstumas (2 publikacija)</w:t>
      </w:r>
    </w:p>
    <w:tbl>
      <w:tblPr>
        <w:tblStyle w:val="TableGrid"/>
        <w:tblW w:w="10712" w:type="dxa"/>
        <w:tblInd w:w="-941"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ook w:val="04A0" w:firstRow="1" w:lastRow="0" w:firstColumn="1" w:lastColumn="0" w:noHBand="0" w:noVBand="1"/>
      </w:tblPr>
      <w:tblGrid>
        <w:gridCol w:w="1402"/>
        <w:gridCol w:w="2093"/>
        <w:gridCol w:w="2459"/>
        <w:gridCol w:w="2324"/>
        <w:gridCol w:w="2434"/>
      </w:tblGrid>
      <w:tr w:rsidR="004328F7" w:rsidRPr="00F17402" w14:paraId="43B71470" w14:textId="77777777" w:rsidTr="00F63B30">
        <w:trPr>
          <w:trHeight w:val="300"/>
        </w:trPr>
        <w:tc>
          <w:tcPr>
            <w:tcW w:w="1402" w:type="dxa"/>
            <w:tcMar>
              <w:left w:w="105" w:type="dxa"/>
              <w:right w:w="105" w:type="dxa"/>
            </w:tcMar>
          </w:tcPr>
          <w:p w14:paraId="796DB22A" w14:textId="295DACBA" w:rsidR="004328F7" w:rsidRPr="00F17402" w:rsidRDefault="008A4D29" w:rsidP="00F63B30">
            <w:pPr>
              <w:rPr>
                <w:rFonts w:ascii="Calibri" w:eastAsia="Calibri" w:hAnsi="Calibri" w:cs="Calibri"/>
                <w:color w:val="000000" w:themeColor="text1"/>
                <w:sz w:val="22"/>
                <w:szCs w:val="22"/>
                <w:lang w:val="pt-BR"/>
              </w:rPr>
            </w:pPr>
            <w:r w:rsidRPr="00F17402">
              <w:rPr>
                <w:rFonts w:ascii="Calibri" w:hAnsi="Calibri" w:cs="Calibri"/>
                <w:b/>
                <w:bCs/>
                <w:sz w:val="22"/>
                <w:szCs w:val="22"/>
              </w:rPr>
              <w:t xml:space="preserve">2 </w:t>
            </w:r>
            <w:r w:rsidR="00A85523" w:rsidRPr="00F17402">
              <w:rPr>
                <w:rFonts w:ascii="Calibri" w:hAnsi="Calibri" w:cs="Calibri"/>
                <w:b/>
                <w:bCs/>
                <w:sz w:val="22"/>
                <w:szCs w:val="22"/>
              </w:rPr>
              <w:t>publikacija</w:t>
            </w:r>
          </w:p>
        </w:tc>
        <w:tc>
          <w:tcPr>
            <w:tcW w:w="2093" w:type="dxa"/>
            <w:shd w:val="clear" w:color="auto" w:fill="EAEDF1" w:themeFill="text2" w:themeFillTint="1A"/>
            <w:tcMar>
              <w:left w:w="105" w:type="dxa"/>
              <w:right w:w="105" w:type="dxa"/>
            </w:tcMar>
          </w:tcPr>
          <w:p w14:paraId="0058FFBB"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1 balas  (labai silpnai)</w:t>
            </w:r>
          </w:p>
        </w:tc>
        <w:tc>
          <w:tcPr>
            <w:tcW w:w="2459" w:type="dxa"/>
            <w:shd w:val="clear" w:color="auto" w:fill="EAEDF1" w:themeFill="text2" w:themeFillTint="1A"/>
            <w:tcMar>
              <w:left w:w="105" w:type="dxa"/>
              <w:right w:w="105" w:type="dxa"/>
            </w:tcMar>
          </w:tcPr>
          <w:p w14:paraId="71574FD2" w14:textId="77777777" w:rsidR="004328F7" w:rsidRPr="00F17402" w:rsidRDefault="004328F7" w:rsidP="00F63B30">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2 balai (vidutiniškai)</w:t>
            </w:r>
          </w:p>
          <w:p w14:paraId="3D9E0F8C" w14:textId="77777777" w:rsidR="004328F7" w:rsidRPr="00F17402" w:rsidRDefault="004328F7" w:rsidP="00F63B30">
            <w:pPr>
              <w:rPr>
                <w:rFonts w:ascii="Calibri" w:eastAsia="Calibri" w:hAnsi="Calibri" w:cs="Calibri"/>
                <w:b/>
                <w:bCs/>
                <w:color w:val="000000" w:themeColor="text1"/>
                <w:sz w:val="22"/>
                <w:szCs w:val="22"/>
              </w:rPr>
            </w:pPr>
          </w:p>
        </w:tc>
        <w:tc>
          <w:tcPr>
            <w:tcW w:w="2324" w:type="dxa"/>
            <w:shd w:val="clear" w:color="auto" w:fill="EAEDF1" w:themeFill="text2" w:themeFillTint="1A"/>
            <w:tcMar>
              <w:left w:w="105" w:type="dxa"/>
              <w:right w:w="105" w:type="dxa"/>
            </w:tcMar>
          </w:tcPr>
          <w:p w14:paraId="73C73111" w14:textId="77777777" w:rsidR="004328F7" w:rsidRPr="00F17402" w:rsidRDefault="004328F7" w:rsidP="00F63B30">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3 balai (gerai)</w:t>
            </w:r>
          </w:p>
        </w:tc>
        <w:tc>
          <w:tcPr>
            <w:tcW w:w="2434" w:type="dxa"/>
            <w:shd w:val="clear" w:color="auto" w:fill="EAEDF1" w:themeFill="text2" w:themeFillTint="1A"/>
            <w:tcMar>
              <w:left w:w="105" w:type="dxa"/>
              <w:right w:w="105" w:type="dxa"/>
            </w:tcMar>
          </w:tcPr>
          <w:p w14:paraId="3BB256C2"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4 balai (puikiai)</w:t>
            </w:r>
          </w:p>
        </w:tc>
      </w:tr>
      <w:tr w:rsidR="004328F7" w:rsidRPr="00F17402" w14:paraId="3F81CD0E" w14:textId="77777777" w:rsidTr="00F63B30">
        <w:trPr>
          <w:trHeight w:val="3690"/>
        </w:trPr>
        <w:tc>
          <w:tcPr>
            <w:tcW w:w="1402" w:type="dxa"/>
            <w:shd w:val="clear" w:color="auto" w:fill="FFFFFF" w:themeFill="background1"/>
            <w:tcMar>
              <w:left w:w="105" w:type="dxa"/>
              <w:right w:w="105" w:type="dxa"/>
            </w:tcMar>
          </w:tcPr>
          <w:p w14:paraId="6197DCDC" w14:textId="066D416C" w:rsidR="004328F7" w:rsidRPr="00F17402" w:rsidRDefault="004328F7" w:rsidP="00F63B30">
            <w:pPr>
              <w:rPr>
                <w:rFonts w:ascii="Calibri" w:eastAsia="Calibri" w:hAnsi="Calibri" w:cs="Calibri"/>
                <w:color w:val="000000" w:themeColor="text1"/>
                <w:sz w:val="22"/>
                <w:szCs w:val="22"/>
                <w:lang w:val="pt-BR"/>
              </w:rPr>
            </w:pPr>
            <w:r w:rsidRPr="00F17402">
              <w:rPr>
                <w:rFonts w:ascii="Calibri" w:eastAsia="Calibri" w:hAnsi="Calibri" w:cs="Calibri"/>
                <w:b/>
                <w:bCs/>
                <w:color w:val="000000" w:themeColor="text1"/>
                <w:sz w:val="22"/>
                <w:szCs w:val="22"/>
              </w:rPr>
              <w:lastRenderedPageBreak/>
              <w:t>P</w:t>
            </w:r>
            <w:r w:rsidR="00A85523" w:rsidRPr="00F17402">
              <w:rPr>
                <w:rFonts w:ascii="Calibri" w:eastAsia="Calibri" w:hAnsi="Calibri" w:cs="Calibri"/>
                <w:b/>
                <w:bCs/>
                <w:color w:val="000000" w:themeColor="text1"/>
                <w:sz w:val="22"/>
                <w:szCs w:val="22"/>
                <w:vertAlign w:val="subscript"/>
              </w:rPr>
              <w:t>6</w:t>
            </w:r>
            <w:r w:rsidRPr="00F17402">
              <w:rPr>
                <w:rFonts w:ascii="Calibri" w:eastAsia="Calibri" w:hAnsi="Calibri" w:cs="Calibri"/>
                <w:b/>
                <w:bCs/>
                <w:color w:val="000000" w:themeColor="text1"/>
                <w:sz w:val="22"/>
                <w:szCs w:val="22"/>
              </w:rPr>
              <w:t>. Renovacijos temos išmanymas, procesų, konteksto, interesų grupių supratimas.</w:t>
            </w:r>
          </w:p>
        </w:tc>
        <w:tc>
          <w:tcPr>
            <w:tcW w:w="2093" w:type="dxa"/>
            <w:shd w:val="clear" w:color="auto" w:fill="FFFFFF" w:themeFill="background1"/>
            <w:tcMar>
              <w:left w:w="105" w:type="dxa"/>
              <w:right w:w="105" w:type="dxa"/>
            </w:tcMar>
          </w:tcPr>
          <w:p w14:paraId="1A00CB67"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color w:val="000000" w:themeColor="text1"/>
                <w:sz w:val="22"/>
                <w:szCs w:val="22"/>
              </w:rPr>
              <w:t>Akivaizdus renovacijos temos neišmanymas</w:t>
            </w:r>
            <w:r w:rsidRPr="00F17402">
              <w:rPr>
                <w:rFonts w:ascii="Calibri" w:eastAsia="Calibri" w:hAnsi="Calibri" w:cs="Calibri"/>
                <w:sz w:val="22"/>
                <w:szCs w:val="22"/>
              </w:rPr>
              <w:t xml:space="preserve"> arba silpnas temos išmanymas. Procesai aprašyti fragmentiškai arba su klaidomis, interesų grupės neidentifikuotos arba suprantamos klaidingai. Trūksta esminio suvokimo apie renovacijos specifiką ir komunikacinį kontekstą.</w:t>
            </w:r>
          </w:p>
        </w:tc>
        <w:tc>
          <w:tcPr>
            <w:tcW w:w="2459" w:type="dxa"/>
            <w:shd w:val="clear" w:color="auto" w:fill="FFFFFF" w:themeFill="background1"/>
            <w:tcMar>
              <w:left w:w="105" w:type="dxa"/>
              <w:right w:w="105" w:type="dxa"/>
            </w:tcMar>
          </w:tcPr>
          <w:p w14:paraId="2B87DBFA"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sz w:val="22"/>
                <w:szCs w:val="22"/>
              </w:rPr>
              <w:t xml:space="preserve">Paviršutiniškas, bendro pobūdžio renovacijos temos supratimas. Interesų grupės paminėtos, tačiau jų analizė paviršutiniška, trūksta gilesnio ryšio tarp proceso etapų ir komunikacijos poreikių. Yra bazinis (standartinis) konteksto suvokimas, bet </w:t>
            </w:r>
            <w:r w:rsidRPr="00F17402">
              <w:rPr>
                <w:rFonts w:ascii="Calibri" w:eastAsia="Calibri" w:hAnsi="Calibri" w:cs="Calibri"/>
                <w:color w:val="000000" w:themeColor="text1"/>
                <w:sz w:val="22"/>
                <w:szCs w:val="22"/>
              </w:rPr>
              <w:t>analizė fragmentiška, neatskleidžiami esminiai aspektai, pagrindinės kliūtys, interesų konfliktai.</w:t>
            </w:r>
          </w:p>
        </w:tc>
        <w:tc>
          <w:tcPr>
            <w:tcW w:w="2324" w:type="dxa"/>
            <w:shd w:val="clear" w:color="auto" w:fill="FFFFFF" w:themeFill="background1"/>
            <w:tcMar>
              <w:left w:w="105" w:type="dxa"/>
              <w:right w:w="105" w:type="dxa"/>
            </w:tcMar>
          </w:tcPr>
          <w:p w14:paraId="160ECA15"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color w:val="000000" w:themeColor="text1"/>
                <w:sz w:val="22"/>
                <w:szCs w:val="22"/>
              </w:rPr>
              <w:t xml:space="preserve">Gerai </w:t>
            </w:r>
            <w:r w:rsidRPr="00F17402">
              <w:rPr>
                <w:rFonts w:ascii="Calibri" w:eastAsia="Calibri" w:hAnsi="Calibri" w:cs="Calibri"/>
                <w:sz w:val="22"/>
                <w:szCs w:val="22"/>
              </w:rPr>
              <w:t>orientuojamasi renovacijos temoje. Procesai aprašyti teisingai, interesų grupės identifikuotos, suprantami pagrindiniai jų poreikiai. Pasiūlymas yra profesionalus, tačiau trūksta išskirtinių įžvalgų apie subtilesnius proceso niuansus, kurie padėtų dar efektyviau valdyti komunikacinį kontekstą.</w:t>
            </w:r>
          </w:p>
        </w:tc>
        <w:tc>
          <w:tcPr>
            <w:tcW w:w="2434" w:type="dxa"/>
            <w:shd w:val="clear" w:color="auto" w:fill="FFFFFF" w:themeFill="background1"/>
            <w:tcMar>
              <w:left w:w="105" w:type="dxa"/>
              <w:right w:w="105" w:type="dxa"/>
            </w:tcMar>
          </w:tcPr>
          <w:p w14:paraId="506B4D50"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sz w:val="22"/>
                <w:szCs w:val="22"/>
              </w:rPr>
              <w:t>Demonstruojamas visapusiškas ir gilus renovacijos temos, konteksto, aktualijų, procesų išmanymas. Puikiai identifikuotos visos interesų grupės ir jų specifiniai interesai. Pateiktos įžvalgos apie kontekstą yra taiklios, matoma aiški sprendimų logika. Informacija nuosekli, be faktinių klaidų.</w:t>
            </w:r>
          </w:p>
        </w:tc>
      </w:tr>
      <w:tr w:rsidR="004328F7" w:rsidRPr="00F17402" w14:paraId="738BB0A5" w14:textId="77777777" w:rsidTr="00F63B30">
        <w:trPr>
          <w:trHeight w:val="300"/>
        </w:trPr>
        <w:tc>
          <w:tcPr>
            <w:tcW w:w="1402" w:type="dxa"/>
            <w:tcMar>
              <w:left w:w="105" w:type="dxa"/>
              <w:right w:w="105" w:type="dxa"/>
            </w:tcMar>
          </w:tcPr>
          <w:p w14:paraId="71A46780" w14:textId="0BC14737" w:rsidR="004328F7" w:rsidRPr="00F17402" w:rsidRDefault="008A4D29" w:rsidP="00F63B30">
            <w:pPr>
              <w:rPr>
                <w:rFonts w:ascii="Calibri" w:eastAsia="Calibri" w:hAnsi="Calibri" w:cs="Calibri"/>
                <w:color w:val="000000" w:themeColor="text1"/>
                <w:sz w:val="22"/>
                <w:szCs w:val="22"/>
                <w:lang w:val="pt-BR"/>
              </w:rPr>
            </w:pPr>
            <w:r w:rsidRPr="00F17402">
              <w:rPr>
                <w:rFonts w:ascii="Calibri" w:hAnsi="Calibri" w:cs="Calibri"/>
                <w:b/>
                <w:bCs/>
                <w:sz w:val="22"/>
                <w:szCs w:val="22"/>
              </w:rPr>
              <w:t xml:space="preserve">2 </w:t>
            </w:r>
            <w:r w:rsidR="00A85523" w:rsidRPr="00F17402">
              <w:rPr>
                <w:rFonts w:ascii="Calibri" w:hAnsi="Calibri" w:cs="Calibri"/>
                <w:b/>
                <w:bCs/>
                <w:sz w:val="22"/>
                <w:szCs w:val="22"/>
              </w:rPr>
              <w:t>publikacija</w:t>
            </w:r>
          </w:p>
        </w:tc>
        <w:tc>
          <w:tcPr>
            <w:tcW w:w="2093" w:type="dxa"/>
            <w:shd w:val="clear" w:color="auto" w:fill="EAEDF1" w:themeFill="text2" w:themeFillTint="1A"/>
            <w:tcMar>
              <w:left w:w="105" w:type="dxa"/>
              <w:right w:w="105" w:type="dxa"/>
            </w:tcMar>
          </w:tcPr>
          <w:p w14:paraId="4B239C66"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1 balas  (labai silpnai)</w:t>
            </w:r>
          </w:p>
        </w:tc>
        <w:tc>
          <w:tcPr>
            <w:tcW w:w="2459" w:type="dxa"/>
            <w:shd w:val="clear" w:color="auto" w:fill="EAEDF1" w:themeFill="text2" w:themeFillTint="1A"/>
            <w:tcMar>
              <w:left w:w="105" w:type="dxa"/>
              <w:right w:w="105" w:type="dxa"/>
            </w:tcMar>
          </w:tcPr>
          <w:p w14:paraId="3033DB7C" w14:textId="77777777" w:rsidR="004328F7" w:rsidRPr="00F17402" w:rsidRDefault="004328F7" w:rsidP="00F63B30">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2 balai (vidutiniškai)</w:t>
            </w:r>
          </w:p>
          <w:p w14:paraId="5077E323" w14:textId="77777777" w:rsidR="004328F7" w:rsidRPr="00F17402" w:rsidRDefault="004328F7" w:rsidP="00F63B30">
            <w:pPr>
              <w:rPr>
                <w:rFonts w:ascii="Calibri" w:eastAsia="Calibri" w:hAnsi="Calibri" w:cs="Calibri"/>
                <w:b/>
                <w:bCs/>
                <w:color w:val="000000" w:themeColor="text1"/>
                <w:sz w:val="22"/>
                <w:szCs w:val="22"/>
              </w:rPr>
            </w:pPr>
          </w:p>
        </w:tc>
        <w:tc>
          <w:tcPr>
            <w:tcW w:w="2324" w:type="dxa"/>
            <w:shd w:val="clear" w:color="auto" w:fill="EAEDF1" w:themeFill="text2" w:themeFillTint="1A"/>
            <w:tcMar>
              <w:left w:w="105" w:type="dxa"/>
              <w:right w:w="105" w:type="dxa"/>
            </w:tcMar>
          </w:tcPr>
          <w:p w14:paraId="22518D4F" w14:textId="77777777" w:rsidR="004328F7" w:rsidRPr="00F17402" w:rsidRDefault="004328F7" w:rsidP="00F63B30">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3 balai (gerai)</w:t>
            </w:r>
          </w:p>
        </w:tc>
        <w:tc>
          <w:tcPr>
            <w:tcW w:w="2434" w:type="dxa"/>
            <w:shd w:val="clear" w:color="auto" w:fill="EAEDF1" w:themeFill="text2" w:themeFillTint="1A"/>
            <w:tcMar>
              <w:left w:w="105" w:type="dxa"/>
              <w:right w:w="105" w:type="dxa"/>
            </w:tcMar>
          </w:tcPr>
          <w:p w14:paraId="2DA6D024"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4 balai (puikiai)</w:t>
            </w:r>
          </w:p>
        </w:tc>
      </w:tr>
      <w:tr w:rsidR="004328F7" w:rsidRPr="00F17402" w14:paraId="77D00833" w14:textId="77777777" w:rsidTr="00F63B30">
        <w:trPr>
          <w:trHeight w:val="300"/>
        </w:trPr>
        <w:tc>
          <w:tcPr>
            <w:tcW w:w="1402" w:type="dxa"/>
            <w:shd w:val="clear" w:color="auto" w:fill="FFFFFF" w:themeFill="background1"/>
            <w:tcMar>
              <w:left w:w="105" w:type="dxa"/>
              <w:right w:w="105" w:type="dxa"/>
            </w:tcMar>
          </w:tcPr>
          <w:p w14:paraId="5104934A" w14:textId="28738CAD"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P</w:t>
            </w:r>
            <w:r w:rsidR="00A85523" w:rsidRPr="00F17402">
              <w:rPr>
                <w:rFonts w:ascii="Calibri" w:eastAsia="Calibri" w:hAnsi="Calibri" w:cs="Calibri"/>
                <w:b/>
                <w:bCs/>
                <w:color w:val="000000" w:themeColor="text1"/>
                <w:sz w:val="22"/>
                <w:szCs w:val="22"/>
                <w:vertAlign w:val="subscript"/>
              </w:rPr>
              <w:t>7</w:t>
            </w:r>
            <w:r w:rsidRPr="00F17402">
              <w:rPr>
                <w:rFonts w:ascii="Calibri" w:eastAsia="Calibri" w:hAnsi="Calibri" w:cs="Calibri"/>
                <w:b/>
                <w:bCs/>
                <w:color w:val="000000" w:themeColor="text1"/>
                <w:sz w:val="22"/>
                <w:szCs w:val="22"/>
              </w:rPr>
              <w:t xml:space="preserve">. Auditorijos įvertinimas </w:t>
            </w:r>
          </w:p>
          <w:p w14:paraId="379366B5" w14:textId="77777777" w:rsidR="004328F7" w:rsidRPr="00F17402" w:rsidRDefault="004328F7" w:rsidP="00F63B30">
            <w:pPr>
              <w:rPr>
                <w:rFonts w:ascii="Calibri" w:eastAsia="Calibri" w:hAnsi="Calibri" w:cs="Calibri"/>
                <w:color w:val="000000" w:themeColor="text1"/>
                <w:sz w:val="22"/>
                <w:szCs w:val="22"/>
              </w:rPr>
            </w:pPr>
          </w:p>
        </w:tc>
        <w:tc>
          <w:tcPr>
            <w:tcW w:w="2093" w:type="dxa"/>
            <w:shd w:val="clear" w:color="auto" w:fill="FFFFFF" w:themeFill="background1"/>
            <w:tcMar>
              <w:left w:w="105" w:type="dxa"/>
              <w:right w:w="105" w:type="dxa"/>
            </w:tcMar>
          </w:tcPr>
          <w:p w14:paraId="2CD80C04"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color w:val="000000" w:themeColor="text1"/>
                <w:sz w:val="22"/>
                <w:szCs w:val="22"/>
              </w:rPr>
              <w:t xml:space="preserve">Auditorija neidentifikuota arba </w:t>
            </w:r>
            <w:r w:rsidRPr="00F17402">
              <w:rPr>
                <w:rFonts w:ascii="Calibri" w:eastAsia="Calibri" w:hAnsi="Calibri" w:cs="Calibri"/>
                <w:sz w:val="22"/>
                <w:szCs w:val="22"/>
              </w:rPr>
              <w:t>identifikuota klaidingai, nepagrįstai arba pasirinktas per platus, nekonkretus segmentas, kuris neleidžia vykdyti tikslingos komunikacijos. Komunikacija labiau orientuota į informacijos sklaidą, o ne į poveikį konkrečiam jos gavėjui.</w:t>
            </w:r>
          </w:p>
        </w:tc>
        <w:tc>
          <w:tcPr>
            <w:tcW w:w="2459" w:type="dxa"/>
            <w:shd w:val="clear" w:color="auto" w:fill="FFFFFF" w:themeFill="background1"/>
            <w:tcMar>
              <w:left w:w="105" w:type="dxa"/>
              <w:right w:w="105" w:type="dxa"/>
            </w:tcMar>
          </w:tcPr>
          <w:p w14:paraId="7751BC42"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color w:val="000000" w:themeColor="text1"/>
                <w:sz w:val="22"/>
                <w:szCs w:val="22"/>
              </w:rPr>
              <w:t xml:space="preserve">Auditorija identifikuota, bet tik formaliai, </w:t>
            </w:r>
            <w:r w:rsidRPr="00F17402">
              <w:rPr>
                <w:rFonts w:ascii="Calibri" w:eastAsia="Calibri" w:hAnsi="Calibri" w:cs="Calibri"/>
                <w:sz w:val="22"/>
                <w:szCs w:val="22"/>
              </w:rPr>
              <w:t xml:space="preserve">remiantis bendrais bruožais. Nėra detalesnio segmentavimo ar bandymo suprasti skirtingų grupių prioritetus. Identifikavimas yra teisingas, bet paviršutiniškas, neatskleidžiantis specifinių auditorijos niuansų, kurie yra kritiškai svarbūs renovacijos kontekste. Sąsaja tarp auditorijos lūkesčių ir siūlomo turinio pateikiama, tačiau ji silpna, paviršutiniška.  </w:t>
            </w:r>
          </w:p>
        </w:tc>
        <w:tc>
          <w:tcPr>
            <w:tcW w:w="2324" w:type="dxa"/>
            <w:shd w:val="clear" w:color="auto" w:fill="FFFFFF" w:themeFill="background1"/>
            <w:tcMar>
              <w:left w:w="105" w:type="dxa"/>
              <w:right w:w="105" w:type="dxa"/>
            </w:tcMar>
          </w:tcPr>
          <w:p w14:paraId="15B022C5"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sz w:val="22"/>
                <w:szCs w:val="22"/>
              </w:rPr>
              <w:t>Tikslinė grupė identifikuota teisingai ir logiškai. Pateikiami pagrindiniai grupės poreikiai ir lūkesčiai, pateikiamas turinys į juos atsižvelgia. Pasiūlymas yra profesionalus, tačiau trūksta gilesnių ekspertinių įžvalgų, supratimo apie konkrečios auditorijos elgsenos motyvus, trūksta įtaigumo, stipresnės motyvacijos  priimti pokyčius.</w:t>
            </w:r>
          </w:p>
        </w:tc>
        <w:tc>
          <w:tcPr>
            <w:tcW w:w="2434" w:type="dxa"/>
            <w:shd w:val="clear" w:color="auto" w:fill="FFFFFF" w:themeFill="background1"/>
            <w:tcMar>
              <w:left w:w="105" w:type="dxa"/>
              <w:right w:w="105" w:type="dxa"/>
            </w:tcMar>
          </w:tcPr>
          <w:p w14:paraId="21329D89"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color w:val="000000" w:themeColor="text1"/>
                <w:sz w:val="22"/>
                <w:szCs w:val="22"/>
              </w:rPr>
              <w:t>Auditorija identifikuota itin tiksliai, remiantis įvairiais kriterijais, atsižvelgiama į esminius auditorijos elgsenos bruožus ir psichologinį tipą. Įvertinti ne tik demografiniai/ geografiniai rodikliai, bet ir emocinės nuostatos, socialiniai poreikiai bei sprendimų priėmimo logika. Demonstruojamas gilus analitinis supratimas</w:t>
            </w:r>
            <w:r w:rsidRPr="00F17402">
              <w:rPr>
                <w:rFonts w:ascii="Calibri" w:eastAsia="Calibri" w:hAnsi="Calibri" w:cs="Calibri"/>
                <w:sz w:val="22"/>
                <w:szCs w:val="22"/>
              </w:rPr>
              <w:t>, kaip kiekviena grupė vartoja informaciją ir kokie barjerai trukdo jiems priimti sprendimus. Identifikavimas yra itin tikslus ir tarnauja kaip pamatas visai tolimesnei komunikacijai.</w:t>
            </w:r>
            <w:r w:rsidRPr="00F17402">
              <w:rPr>
                <w:rFonts w:ascii="Calibri" w:eastAsia="Calibri" w:hAnsi="Calibri" w:cs="Calibri"/>
                <w:color w:val="000000" w:themeColor="text1"/>
                <w:sz w:val="22"/>
                <w:szCs w:val="22"/>
              </w:rPr>
              <w:t xml:space="preserve"> </w:t>
            </w:r>
          </w:p>
          <w:p w14:paraId="2DD24C90" w14:textId="77777777" w:rsidR="004328F7" w:rsidRPr="00F17402" w:rsidRDefault="004328F7" w:rsidP="00F63B30">
            <w:pPr>
              <w:rPr>
                <w:rFonts w:ascii="Calibri" w:eastAsia="Calibri" w:hAnsi="Calibri" w:cs="Calibri"/>
                <w:sz w:val="22"/>
                <w:szCs w:val="22"/>
              </w:rPr>
            </w:pPr>
          </w:p>
        </w:tc>
      </w:tr>
    </w:tbl>
    <w:p w14:paraId="02D78F35" w14:textId="77777777" w:rsidR="004328F7" w:rsidRPr="00F17402" w:rsidRDefault="004328F7" w:rsidP="004328F7">
      <w:pPr>
        <w:rPr>
          <w:rFonts w:ascii="Calibri" w:hAnsi="Calibri" w:cs="Calibri"/>
          <w:sz w:val="22"/>
          <w:szCs w:val="22"/>
          <w:lang w:val="fi-FI"/>
        </w:rPr>
      </w:pPr>
    </w:p>
    <w:p w14:paraId="229D8F57" w14:textId="0DCF000F" w:rsidR="004328F7" w:rsidRPr="00F17402" w:rsidRDefault="00415ED7" w:rsidP="004328F7">
      <w:pPr>
        <w:rPr>
          <w:rFonts w:ascii="Calibri" w:eastAsia="Calibri" w:hAnsi="Calibri" w:cs="Calibri"/>
          <w:color w:val="000000" w:themeColor="text1"/>
          <w:sz w:val="22"/>
          <w:szCs w:val="22"/>
          <w:lang w:val="pt-BR"/>
        </w:rPr>
      </w:pPr>
      <w:r>
        <w:rPr>
          <w:rFonts w:ascii="Calibri" w:eastAsia="Calibri" w:hAnsi="Calibri" w:cs="Calibri"/>
          <w:b/>
          <w:bCs/>
          <w:color w:val="000000" w:themeColor="text1"/>
          <w:sz w:val="22"/>
          <w:szCs w:val="22"/>
        </w:rPr>
        <w:t>Turinio kokybė ir argumentacija (2 publikacija)</w:t>
      </w:r>
    </w:p>
    <w:tbl>
      <w:tblPr>
        <w:tblStyle w:val="TableGrid"/>
        <w:tblW w:w="0" w:type="auto"/>
        <w:tblInd w:w="-1001"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ook w:val="04A0" w:firstRow="1" w:lastRow="0" w:firstColumn="1" w:lastColumn="0" w:noHBand="0" w:noVBand="1"/>
      </w:tblPr>
      <w:tblGrid>
        <w:gridCol w:w="1419"/>
        <w:gridCol w:w="2126"/>
        <w:gridCol w:w="10"/>
        <w:gridCol w:w="2400"/>
        <w:gridCol w:w="2409"/>
        <w:gridCol w:w="2410"/>
      </w:tblGrid>
      <w:tr w:rsidR="004328F7" w:rsidRPr="00F17402" w14:paraId="2248F995" w14:textId="77777777" w:rsidTr="00F63B30">
        <w:trPr>
          <w:trHeight w:val="300"/>
        </w:trPr>
        <w:tc>
          <w:tcPr>
            <w:tcW w:w="1419" w:type="dxa"/>
            <w:tcMar>
              <w:left w:w="105" w:type="dxa"/>
              <w:right w:w="105" w:type="dxa"/>
            </w:tcMar>
          </w:tcPr>
          <w:p w14:paraId="1190C118" w14:textId="522691D7" w:rsidR="004328F7" w:rsidRPr="00F17402" w:rsidRDefault="008A4D29" w:rsidP="00F63B30">
            <w:pPr>
              <w:rPr>
                <w:rFonts w:ascii="Calibri" w:eastAsia="Calibri" w:hAnsi="Calibri" w:cs="Calibri"/>
                <w:color w:val="000000" w:themeColor="text1"/>
                <w:sz w:val="22"/>
                <w:szCs w:val="22"/>
                <w:lang w:val="pt-BR"/>
              </w:rPr>
            </w:pPr>
            <w:r w:rsidRPr="00F17402">
              <w:rPr>
                <w:rFonts w:ascii="Calibri" w:hAnsi="Calibri" w:cs="Calibri"/>
                <w:b/>
                <w:bCs/>
                <w:sz w:val="22"/>
                <w:szCs w:val="22"/>
              </w:rPr>
              <w:t>2</w:t>
            </w:r>
            <w:r w:rsidR="00A85523" w:rsidRPr="00F17402">
              <w:rPr>
                <w:rFonts w:ascii="Calibri" w:hAnsi="Calibri" w:cs="Calibri"/>
                <w:b/>
                <w:bCs/>
                <w:sz w:val="22"/>
                <w:szCs w:val="22"/>
              </w:rPr>
              <w:t xml:space="preserve"> publikacija</w:t>
            </w:r>
          </w:p>
        </w:tc>
        <w:tc>
          <w:tcPr>
            <w:tcW w:w="2126" w:type="dxa"/>
            <w:shd w:val="clear" w:color="auto" w:fill="EAEDF1" w:themeFill="text2" w:themeFillTint="1A"/>
            <w:tcMar>
              <w:left w:w="105" w:type="dxa"/>
              <w:right w:w="105" w:type="dxa"/>
            </w:tcMar>
          </w:tcPr>
          <w:p w14:paraId="794C80F2"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1 balas  (labai silpnai)</w:t>
            </w:r>
          </w:p>
        </w:tc>
        <w:tc>
          <w:tcPr>
            <w:tcW w:w="2410" w:type="dxa"/>
            <w:gridSpan w:val="2"/>
            <w:shd w:val="clear" w:color="auto" w:fill="EAEDF1" w:themeFill="text2" w:themeFillTint="1A"/>
            <w:tcMar>
              <w:left w:w="105" w:type="dxa"/>
              <w:right w:w="105" w:type="dxa"/>
            </w:tcMar>
          </w:tcPr>
          <w:p w14:paraId="06FBABD8" w14:textId="77777777" w:rsidR="004328F7" w:rsidRPr="00F17402" w:rsidRDefault="004328F7" w:rsidP="00F63B30">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2 balai (vidutiniškai)</w:t>
            </w:r>
          </w:p>
          <w:p w14:paraId="7FFC2E8B" w14:textId="77777777" w:rsidR="004328F7" w:rsidRPr="00F17402" w:rsidRDefault="004328F7" w:rsidP="00F63B30">
            <w:pPr>
              <w:rPr>
                <w:rFonts w:ascii="Calibri" w:eastAsia="Calibri" w:hAnsi="Calibri" w:cs="Calibri"/>
                <w:color w:val="000000" w:themeColor="text1"/>
                <w:sz w:val="22"/>
                <w:szCs w:val="22"/>
              </w:rPr>
            </w:pPr>
          </w:p>
        </w:tc>
        <w:tc>
          <w:tcPr>
            <w:tcW w:w="2409" w:type="dxa"/>
            <w:shd w:val="clear" w:color="auto" w:fill="EAEDF1" w:themeFill="text2" w:themeFillTint="1A"/>
            <w:tcMar>
              <w:left w:w="105" w:type="dxa"/>
              <w:right w:w="105" w:type="dxa"/>
            </w:tcMar>
          </w:tcPr>
          <w:p w14:paraId="089289BA"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3 balai (gerai)</w:t>
            </w:r>
          </w:p>
        </w:tc>
        <w:tc>
          <w:tcPr>
            <w:tcW w:w="2410" w:type="dxa"/>
            <w:shd w:val="clear" w:color="auto" w:fill="EAEDF1" w:themeFill="text2" w:themeFillTint="1A"/>
            <w:tcMar>
              <w:left w:w="105" w:type="dxa"/>
              <w:right w:w="105" w:type="dxa"/>
            </w:tcMar>
          </w:tcPr>
          <w:p w14:paraId="78BA6887"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4 balai (puikiai)</w:t>
            </w:r>
          </w:p>
        </w:tc>
      </w:tr>
      <w:tr w:rsidR="004328F7" w:rsidRPr="00F17402" w14:paraId="0BB13FF5" w14:textId="77777777" w:rsidTr="00F63B30">
        <w:trPr>
          <w:trHeight w:val="1845"/>
        </w:trPr>
        <w:tc>
          <w:tcPr>
            <w:tcW w:w="1419" w:type="dxa"/>
            <w:shd w:val="clear" w:color="auto" w:fill="FFFFFF" w:themeFill="background1"/>
            <w:tcMar>
              <w:left w:w="105" w:type="dxa"/>
              <w:right w:w="105" w:type="dxa"/>
            </w:tcMar>
          </w:tcPr>
          <w:p w14:paraId="649B8A64" w14:textId="5941FFE3" w:rsidR="004328F7" w:rsidRPr="00F17402" w:rsidRDefault="004328F7" w:rsidP="00F63B30">
            <w:pPr>
              <w:rPr>
                <w:rFonts w:ascii="Calibri" w:eastAsia="Calibri" w:hAnsi="Calibri" w:cs="Calibri"/>
                <w:b/>
                <w:bCs/>
                <w:sz w:val="22"/>
                <w:szCs w:val="22"/>
              </w:rPr>
            </w:pPr>
            <w:r w:rsidRPr="00F17402">
              <w:rPr>
                <w:rFonts w:ascii="Calibri" w:eastAsia="Calibri" w:hAnsi="Calibri" w:cs="Calibri"/>
                <w:b/>
                <w:bCs/>
                <w:color w:val="000000" w:themeColor="text1"/>
                <w:sz w:val="22"/>
                <w:szCs w:val="22"/>
              </w:rPr>
              <w:lastRenderedPageBreak/>
              <w:t>P</w:t>
            </w:r>
            <w:r w:rsidR="00A85523" w:rsidRPr="00F17402">
              <w:rPr>
                <w:rFonts w:ascii="Calibri" w:eastAsia="Calibri" w:hAnsi="Calibri" w:cs="Calibri"/>
                <w:b/>
                <w:bCs/>
                <w:color w:val="000000" w:themeColor="text1"/>
                <w:sz w:val="22"/>
                <w:szCs w:val="22"/>
                <w:vertAlign w:val="subscript"/>
              </w:rPr>
              <w:t>8</w:t>
            </w:r>
            <w:r w:rsidRPr="00F17402">
              <w:rPr>
                <w:rFonts w:ascii="Calibri" w:eastAsia="Calibri" w:hAnsi="Calibri" w:cs="Calibri"/>
                <w:b/>
                <w:bCs/>
                <w:color w:val="000000" w:themeColor="text1"/>
                <w:sz w:val="22"/>
                <w:szCs w:val="22"/>
              </w:rPr>
              <w:t>.</w:t>
            </w:r>
            <w:r w:rsidRPr="00F17402">
              <w:rPr>
                <w:rFonts w:ascii="Calibri" w:eastAsia="Calibri" w:hAnsi="Calibri" w:cs="Calibri"/>
                <w:b/>
                <w:bCs/>
                <w:color w:val="000000" w:themeColor="text1"/>
                <w:sz w:val="22"/>
                <w:szCs w:val="22"/>
                <w:vertAlign w:val="subscript"/>
              </w:rPr>
              <w:t xml:space="preserve"> </w:t>
            </w:r>
            <w:r w:rsidRPr="00F17402">
              <w:rPr>
                <w:rFonts w:ascii="Calibri" w:eastAsia="Calibri" w:hAnsi="Calibri" w:cs="Calibri"/>
                <w:b/>
                <w:bCs/>
                <w:sz w:val="22"/>
                <w:szCs w:val="22"/>
              </w:rPr>
              <w:t>Argumentų stiprumas (praktinės naudos ir kuriamos vertės akcentai).</w:t>
            </w:r>
          </w:p>
        </w:tc>
        <w:tc>
          <w:tcPr>
            <w:tcW w:w="2126" w:type="dxa"/>
            <w:shd w:val="clear" w:color="auto" w:fill="FFFFFF" w:themeFill="background1"/>
            <w:tcMar>
              <w:left w:w="105" w:type="dxa"/>
              <w:right w:w="105" w:type="dxa"/>
            </w:tcMar>
          </w:tcPr>
          <w:p w14:paraId="3E19002F"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color w:val="000000" w:themeColor="text1"/>
                <w:sz w:val="22"/>
                <w:szCs w:val="22"/>
              </w:rPr>
              <w:t>Argumentai fragmentiški, nelogiški arba deklaratyvūs. Nauda įvardijama abstrakčiai, be sąsajų su realiais auditorijos poreikiais. Nesuformuota aiški vertės žinutė, o pateikiami argumentai yra per silpni, kad pasiektų komunikacijos tikslus ir paskatintų veikti.</w:t>
            </w:r>
          </w:p>
        </w:tc>
        <w:tc>
          <w:tcPr>
            <w:tcW w:w="2410" w:type="dxa"/>
            <w:gridSpan w:val="2"/>
            <w:shd w:val="clear" w:color="auto" w:fill="FFFFFF" w:themeFill="background1"/>
            <w:tcMar>
              <w:left w:w="105" w:type="dxa"/>
              <w:right w:w="105" w:type="dxa"/>
            </w:tcMar>
          </w:tcPr>
          <w:p w14:paraId="6028ED74"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color w:val="000000" w:themeColor="text1"/>
                <w:sz w:val="22"/>
                <w:szCs w:val="22"/>
              </w:rPr>
              <w:t xml:space="preserve">Argumentai teisingi, logiški, tačiau visiškai </w:t>
            </w:r>
            <w:r w:rsidRPr="00F17402">
              <w:rPr>
                <w:rFonts w:ascii="Calibri" w:eastAsia="Calibri" w:hAnsi="Calibri" w:cs="Calibri"/>
                <w:sz w:val="22"/>
                <w:szCs w:val="22"/>
              </w:rPr>
              <w:t xml:space="preserve">standartiniai, bendro pobūdžio, paviršutiniški. </w:t>
            </w:r>
          </w:p>
          <w:p w14:paraId="1D2A67F0"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sz w:val="22"/>
                <w:szCs w:val="22"/>
              </w:rPr>
              <w:t xml:space="preserve">Ryšys tarp siūlomų veiksmų ir kuriamos vertės yra , bet trūksta gilesnio priežastinio ryšio pagrindimo. Pateikiami konkretūs naudos aspektai, bet neanalizuojant gilesnio jų poveikio. </w:t>
            </w:r>
            <w:r w:rsidRPr="00F17402">
              <w:rPr>
                <w:rFonts w:ascii="Calibri" w:eastAsia="Calibri" w:hAnsi="Calibri" w:cs="Calibri"/>
                <w:color w:val="000000" w:themeColor="text1"/>
                <w:sz w:val="22"/>
                <w:szCs w:val="22"/>
              </w:rPr>
              <w:t>Poveikis auditorijai yra, tačiau  nepakankamai kryptingas. Trūksta stipresnio loginio ryšio su auditorijos kasdienybe.</w:t>
            </w:r>
          </w:p>
        </w:tc>
        <w:tc>
          <w:tcPr>
            <w:tcW w:w="2409" w:type="dxa"/>
            <w:shd w:val="clear" w:color="auto" w:fill="FFFFFF" w:themeFill="background1"/>
            <w:tcMar>
              <w:left w:w="105" w:type="dxa"/>
              <w:right w:w="105" w:type="dxa"/>
            </w:tcMar>
          </w:tcPr>
          <w:p w14:paraId="7EE23222"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color w:val="000000" w:themeColor="text1"/>
                <w:sz w:val="22"/>
                <w:szCs w:val="22"/>
              </w:rPr>
              <w:t>Argumentai yra logiški, aiškūs ir pagrįsti. Teisingai akcentuojama kuriama vertė ir praktinė nauda. Argumentacija nuosekli, parodanti, kaip siūlomos priemonės pagerins auditorijos kasdienybę. T</w:t>
            </w:r>
            <w:r w:rsidRPr="00F17402">
              <w:rPr>
                <w:rFonts w:ascii="Calibri" w:eastAsia="Calibri" w:hAnsi="Calibri" w:cs="Calibri"/>
                <w:sz w:val="22"/>
                <w:szCs w:val="22"/>
              </w:rPr>
              <w:t>ačiau trūksta kūrybiškesnio, įtaigesnio požiūrio į tam tikras naudas. Poreikis sprendimą priimti šiandien galėtų būti stipriau pagrįstas. Tam tikri argumentai galėtų būti labiau konkretizuoti ar stipriau susieti su elgesio pokyčiu.</w:t>
            </w:r>
          </w:p>
        </w:tc>
        <w:tc>
          <w:tcPr>
            <w:tcW w:w="2410" w:type="dxa"/>
            <w:shd w:val="clear" w:color="auto" w:fill="FFFFFF" w:themeFill="background1"/>
            <w:tcMar>
              <w:left w:w="105" w:type="dxa"/>
              <w:right w:w="105" w:type="dxa"/>
            </w:tcMar>
          </w:tcPr>
          <w:p w14:paraId="46AA3B49"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sz w:val="22"/>
                <w:szCs w:val="22"/>
              </w:rPr>
              <w:t>Pateikiami itin stiprūs, daugiapakopiai argumentai, kurie organiškai jungia racionalią  ir emocinę  naudą. Įtikinamai išskiriama ne tik trumpalaikė vertė, bet ir ilgalaikis poveikis. Argumentacija apima ne tik „ką“ daryti, bet ir detaliai paaiškina „kodėl“ tai yra efektyviausias kelias pirkimo tikslams pasiekti.  Nauda kiekvienai tikslinei grupei yra personalizuota ir pagrįsta konkrečiais jų poreikiais. Argumentai kryptingai skatinantys sprendimą priimti dabar.</w:t>
            </w:r>
          </w:p>
        </w:tc>
      </w:tr>
      <w:tr w:rsidR="004328F7" w:rsidRPr="00F17402" w14:paraId="3790B730" w14:textId="77777777" w:rsidTr="00F63B30">
        <w:trPr>
          <w:trHeight w:val="300"/>
        </w:trPr>
        <w:tc>
          <w:tcPr>
            <w:tcW w:w="1419" w:type="dxa"/>
            <w:tcMar>
              <w:left w:w="105" w:type="dxa"/>
              <w:right w:w="105" w:type="dxa"/>
            </w:tcMar>
          </w:tcPr>
          <w:p w14:paraId="29EF44B7" w14:textId="09C1F9AC" w:rsidR="004328F7" w:rsidRPr="00F17402" w:rsidRDefault="008A4D29" w:rsidP="00F63B30">
            <w:pPr>
              <w:rPr>
                <w:rFonts w:ascii="Calibri" w:eastAsia="Calibri" w:hAnsi="Calibri" w:cs="Calibri"/>
                <w:color w:val="000000" w:themeColor="text1"/>
                <w:sz w:val="22"/>
                <w:szCs w:val="22"/>
                <w:lang w:val="pt-BR"/>
              </w:rPr>
            </w:pPr>
            <w:r w:rsidRPr="00F17402">
              <w:rPr>
                <w:rFonts w:ascii="Calibri" w:hAnsi="Calibri" w:cs="Calibri"/>
                <w:b/>
                <w:bCs/>
                <w:sz w:val="22"/>
                <w:szCs w:val="22"/>
              </w:rPr>
              <w:t>2</w:t>
            </w:r>
            <w:r w:rsidR="00A85523" w:rsidRPr="00F17402">
              <w:rPr>
                <w:rFonts w:ascii="Calibri" w:hAnsi="Calibri" w:cs="Calibri"/>
                <w:b/>
                <w:bCs/>
                <w:sz w:val="22"/>
                <w:szCs w:val="22"/>
              </w:rPr>
              <w:t xml:space="preserve"> publikacija</w:t>
            </w:r>
          </w:p>
        </w:tc>
        <w:tc>
          <w:tcPr>
            <w:tcW w:w="2136" w:type="dxa"/>
            <w:gridSpan w:val="2"/>
            <w:shd w:val="clear" w:color="auto" w:fill="EAEDF1" w:themeFill="text2" w:themeFillTint="1A"/>
            <w:tcMar>
              <w:left w:w="105" w:type="dxa"/>
              <w:right w:w="105" w:type="dxa"/>
            </w:tcMar>
          </w:tcPr>
          <w:p w14:paraId="5B2BE87C"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1 balas  (labai silpnai)</w:t>
            </w:r>
          </w:p>
        </w:tc>
        <w:tc>
          <w:tcPr>
            <w:tcW w:w="2400" w:type="dxa"/>
            <w:shd w:val="clear" w:color="auto" w:fill="EAEDF1" w:themeFill="text2" w:themeFillTint="1A"/>
            <w:tcMar>
              <w:left w:w="105" w:type="dxa"/>
              <w:right w:w="105" w:type="dxa"/>
            </w:tcMar>
          </w:tcPr>
          <w:p w14:paraId="3E82CC3E" w14:textId="77777777" w:rsidR="004328F7" w:rsidRPr="00F17402" w:rsidRDefault="004328F7" w:rsidP="00F63B30">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2 balai (vidutiniškai)</w:t>
            </w:r>
          </w:p>
          <w:p w14:paraId="3AE22F48" w14:textId="77777777" w:rsidR="004328F7" w:rsidRPr="00F17402" w:rsidRDefault="004328F7" w:rsidP="00F63B30">
            <w:pPr>
              <w:rPr>
                <w:rFonts w:ascii="Calibri" w:eastAsia="Calibri" w:hAnsi="Calibri" w:cs="Calibri"/>
                <w:b/>
                <w:bCs/>
                <w:color w:val="000000" w:themeColor="text1"/>
                <w:sz w:val="22"/>
                <w:szCs w:val="22"/>
              </w:rPr>
            </w:pPr>
          </w:p>
        </w:tc>
        <w:tc>
          <w:tcPr>
            <w:tcW w:w="2409" w:type="dxa"/>
            <w:shd w:val="clear" w:color="auto" w:fill="EAEDF1" w:themeFill="text2" w:themeFillTint="1A"/>
            <w:tcMar>
              <w:left w:w="105" w:type="dxa"/>
              <w:right w:w="105" w:type="dxa"/>
            </w:tcMar>
          </w:tcPr>
          <w:p w14:paraId="123C9EF2" w14:textId="77777777" w:rsidR="004328F7" w:rsidRPr="00F17402" w:rsidRDefault="004328F7" w:rsidP="00F63B30">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3 balai (gerai)</w:t>
            </w:r>
          </w:p>
        </w:tc>
        <w:tc>
          <w:tcPr>
            <w:tcW w:w="2410" w:type="dxa"/>
            <w:shd w:val="clear" w:color="auto" w:fill="EAEDF1" w:themeFill="text2" w:themeFillTint="1A"/>
            <w:tcMar>
              <w:left w:w="105" w:type="dxa"/>
              <w:right w:w="105" w:type="dxa"/>
            </w:tcMar>
          </w:tcPr>
          <w:p w14:paraId="3AAA6FD3"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4 balai (puikiai)</w:t>
            </w:r>
          </w:p>
        </w:tc>
      </w:tr>
      <w:tr w:rsidR="004328F7" w:rsidRPr="00F17402" w14:paraId="0F04B296" w14:textId="77777777" w:rsidTr="00F63B30">
        <w:trPr>
          <w:trHeight w:val="300"/>
        </w:trPr>
        <w:tc>
          <w:tcPr>
            <w:tcW w:w="1419" w:type="dxa"/>
            <w:shd w:val="clear" w:color="auto" w:fill="FFFFFF" w:themeFill="background1"/>
            <w:tcMar>
              <w:left w:w="105" w:type="dxa"/>
              <w:right w:w="105" w:type="dxa"/>
            </w:tcMar>
          </w:tcPr>
          <w:p w14:paraId="45D0757E" w14:textId="084706FA" w:rsidR="004328F7" w:rsidRPr="00F17402" w:rsidRDefault="004328F7" w:rsidP="00F63B30">
            <w:pPr>
              <w:rPr>
                <w:rFonts w:ascii="Calibri" w:eastAsia="Calibri" w:hAnsi="Calibri" w:cs="Calibri"/>
                <w:sz w:val="22"/>
                <w:szCs w:val="22"/>
              </w:rPr>
            </w:pPr>
            <w:r w:rsidRPr="00F17402">
              <w:rPr>
                <w:rFonts w:ascii="Calibri" w:eastAsia="Calibri" w:hAnsi="Calibri" w:cs="Calibri"/>
                <w:b/>
                <w:bCs/>
                <w:color w:val="000000" w:themeColor="text1"/>
                <w:sz w:val="22"/>
                <w:szCs w:val="22"/>
              </w:rPr>
              <w:t>P</w:t>
            </w:r>
            <w:r w:rsidR="00A85523" w:rsidRPr="00F17402">
              <w:rPr>
                <w:rFonts w:ascii="Calibri" w:eastAsia="Calibri" w:hAnsi="Calibri" w:cs="Calibri"/>
                <w:b/>
                <w:bCs/>
                <w:color w:val="000000" w:themeColor="text1"/>
                <w:sz w:val="22"/>
                <w:szCs w:val="22"/>
                <w:vertAlign w:val="subscript"/>
              </w:rPr>
              <w:t>9</w:t>
            </w:r>
            <w:r w:rsidRPr="00F17402">
              <w:rPr>
                <w:rFonts w:ascii="Calibri" w:eastAsia="Calibri" w:hAnsi="Calibri" w:cs="Calibri"/>
                <w:b/>
                <w:bCs/>
                <w:color w:val="000000" w:themeColor="text1"/>
                <w:sz w:val="22"/>
                <w:szCs w:val="22"/>
              </w:rPr>
              <w:t xml:space="preserve">. Emocinio ir racionalaus balanso valdymas </w:t>
            </w:r>
            <w:r w:rsidRPr="00F17402">
              <w:rPr>
                <w:rFonts w:ascii="Calibri" w:eastAsia="Calibri" w:hAnsi="Calibri" w:cs="Calibri"/>
                <w:sz w:val="22"/>
                <w:szCs w:val="22"/>
              </w:rPr>
              <w:t xml:space="preserve"> </w:t>
            </w:r>
          </w:p>
        </w:tc>
        <w:tc>
          <w:tcPr>
            <w:tcW w:w="2126" w:type="dxa"/>
            <w:shd w:val="clear" w:color="auto" w:fill="FFFFFF" w:themeFill="background1"/>
            <w:tcMar>
              <w:left w:w="105" w:type="dxa"/>
              <w:right w:w="105" w:type="dxa"/>
            </w:tcMar>
          </w:tcPr>
          <w:p w14:paraId="6938406E"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color w:val="000000" w:themeColor="text1"/>
                <w:sz w:val="22"/>
                <w:szCs w:val="22"/>
              </w:rPr>
              <w:t>Aiškiai matomas balanso trūkumas, labiau dominuoja vieni arba kiti argumentai. Nepakankamas bandymas kurti kryptingą poveikį auditorijai ir ieškoti balanso tarp emocinių ir faktinių argumentų. Trūksta supratimo, kaip faktai ir emocijos veikia kartu priimant sprendimus renovacijos procese.</w:t>
            </w:r>
          </w:p>
        </w:tc>
        <w:tc>
          <w:tcPr>
            <w:tcW w:w="2410" w:type="dxa"/>
            <w:gridSpan w:val="2"/>
            <w:shd w:val="clear" w:color="auto" w:fill="FFFFFF" w:themeFill="background1"/>
            <w:tcMar>
              <w:left w:w="105" w:type="dxa"/>
              <w:right w:w="105" w:type="dxa"/>
            </w:tcMar>
          </w:tcPr>
          <w:p w14:paraId="2E0CBE1D"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color w:val="000000" w:themeColor="text1"/>
                <w:sz w:val="22"/>
                <w:szCs w:val="22"/>
              </w:rPr>
              <w:t>Balansas iš dalies matomas – pateikiami ir emociniai, ir racionalūs argumentai, tačiau jų tarpusavio ryšys silpnas arba neišplėtotas. Tiek emocijoms, tiek faktams skiriama dėmesio, tačiau jie sunkiai dera kartu, nesustiprina vienas kito. Kai kurios emocijos paviršutiniškos, perdėtos, todėl kelia abejones, ar yra pakankamai paveikios.</w:t>
            </w:r>
          </w:p>
        </w:tc>
        <w:tc>
          <w:tcPr>
            <w:tcW w:w="2409" w:type="dxa"/>
            <w:shd w:val="clear" w:color="auto" w:fill="FFFFFF" w:themeFill="background1"/>
            <w:tcMar>
              <w:left w:w="105" w:type="dxa"/>
              <w:right w:w="105" w:type="dxa"/>
            </w:tcMar>
          </w:tcPr>
          <w:p w14:paraId="39E62591"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sz w:val="22"/>
                <w:szCs w:val="22"/>
              </w:rPr>
              <w:t xml:space="preserve">Emociniai ir racionalūs argumentai yra gerai subalansuoti ir papildo vieni kitus. Pasiūlyme vengiama tiek sauso techninio kalbėjimo, tiek per didelio emocionalumo ir bandoma įtraukti auditoriją per jų kasdienę patirtį.   Trūksta gilesnės integracijos </w:t>
            </w:r>
            <w:r w:rsidRPr="00F17402">
              <w:rPr>
                <w:rFonts w:ascii="Calibri" w:eastAsia="Calibri" w:hAnsi="Calibri" w:cs="Calibri"/>
                <w:color w:val="000000" w:themeColor="text1"/>
                <w:sz w:val="22"/>
                <w:szCs w:val="22"/>
              </w:rPr>
              <w:t>–</w:t>
            </w:r>
            <w:r w:rsidRPr="00F17402">
              <w:rPr>
                <w:rFonts w:ascii="Calibri" w:eastAsia="Calibri" w:hAnsi="Calibri" w:cs="Calibri"/>
                <w:sz w:val="22"/>
                <w:szCs w:val="22"/>
              </w:rPr>
              <w:t xml:space="preserve"> emocinis ir racionalus turinys kartais egzistuoja kaip atskiros dalys, o ne kaip vieningas, įtaigus naratyvas, todėl trūksta  paveikios motyvacijos priimti sprendimus dabar, o ne perkelti į ateitį.</w:t>
            </w:r>
          </w:p>
        </w:tc>
        <w:tc>
          <w:tcPr>
            <w:tcW w:w="2410" w:type="dxa"/>
            <w:shd w:val="clear" w:color="auto" w:fill="FFFFFF" w:themeFill="background1"/>
            <w:tcMar>
              <w:left w:w="105" w:type="dxa"/>
              <w:right w:w="105" w:type="dxa"/>
            </w:tcMar>
          </w:tcPr>
          <w:p w14:paraId="4D3C0D02"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sz w:val="22"/>
                <w:szCs w:val="22"/>
              </w:rPr>
              <w:t>Demonstruojamas ekspertiškas gebėjimas derinti kietuosius faktus su minkštaisiais, emociniais aspektais. Matomas aiškus suvokimas, kad renovacija yra ne tik inžinerinis procesas, bet ir jautrus gyvenimo būdo pokytis, todėl turinys sukonstruotas taip, kad racionalūs argumentai pagrįstų emocinį pažadą. Emocija naudojama dėmesiui patraukti, o racionalumas –  pasitikėjimui suformuoti. Pasiektas puikus emocijų ir faktų balansas,  o komunikacinė žinutė yra labai aiški ir įtaigi.</w:t>
            </w:r>
          </w:p>
          <w:p w14:paraId="13CBDDB2" w14:textId="77777777" w:rsidR="004328F7" w:rsidRPr="00F17402" w:rsidRDefault="004328F7" w:rsidP="00F63B30">
            <w:pPr>
              <w:rPr>
                <w:rFonts w:ascii="Calibri" w:eastAsia="Calibri" w:hAnsi="Calibri" w:cs="Calibri"/>
                <w:sz w:val="22"/>
                <w:szCs w:val="22"/>
              </w:rPr>
            </w:pPr>
          </w:p>
        </w:tc>
      </w:tr>
    </w:tbl>
    <w:p w14:paraId="4243CB75" w14:textId="77777777" w:rsidR="004328F7" w:rsidRPr="00F17402" w:rsidRDefault="004328F7" w:rsidP="004328F7">
      <w:pPr>
        <w:rPr>
          <w:rFonts w:ascii="Calibri" w:hAnsi="Calibri" w:cs="Calibri"/>
          <w:sz w:val="22"/>
          <w:szCs w:val="22"/>
        </w:rPr>
      </w:pPr>
    </w:p>
    <w:p w14:paraId="3DE10C5D" w14:textId="1B85AFA3" w:rsidR="004328F7" w:rsidRPr="00F17402" w:rsidRDefault="00FA12B3" w:rsidP="004328F7">
      <w:pPr>
        <w:rPr>
          <w:rFonts w:ascii="Calibri" w:eastAsia="Calibri" w:hAnsi="Calibri" w:cs="Calibri"/>
          <w:color w:val="000000" w:themeColor="text1"/>
          <w:sz w:val="22"/>
          <w:szCs w:val="22"/>
          <w:lang w:val="pt-BR"/>
        </w:rPr>
      </w:pPr>
      <w:r>
        <w:rPr>
          <w:rFonts w:ascii="Calibri" w:eastAsia="Calibri" w:hAnsi="Calibri" w:cs="Calibri"/>
          <w:b/>
          <w:bCs/>
          <w:color w:val="000000" w:themeColor="text1"/>
          <w:sz w:val="22"/>
          <w:szCs w:val="22"/>
        </w:rPr>
        <w:t>Turibio pritaikymas skirtingiems kanalams (2 publikacija)</w:t>
      </w:r>
    </w:p>
    <w:tbl>
      <w:tblPr>
        <w:tblStyle w:val="TableGrid"/>
        <w:tblW w:w="0" w:type="auto"/>
        <w:tblInd w:w="-1001"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ook w:val="04A0" w:firstRow="1" w:lastRow="0" w:firstColumn="1" w:lastColumn="0" w:noHBand="0" w:noVBand="1"/>
      </w:tblPr>
      <w:tblGrid>
        <w:gridCol w:w="1702"/>
        <w:gridCol w:w="2126"/>
        <w:gridCol w:w="2410"/>
        <w:gridCol w:w="2126"/>
        <w:gridCol w:w="2593"/>
      </w:tblGrid>
      <w:tr w:rsidR="004328F7" w:rsidRPr="00F17402" w14:paraId="182DC687" w14:textId="77777777" w:rsidTr="00F63B30">
        <w:trPr>
          <w:trHeight w:val="300"/>
        </w:trPr>
        <w:tc>
          <w:tcPr>
            <w:tcW w:w="1702" w:type="dxa"/>
            <w:tcMar>
              <w:left w:w="105" w:type="dxa"/>
              <w:right w:w="105" w:type="dxa"/>
            </w:tcMar>
          </w:tcPr>
          <w:p w14:paraId="7DA422D9" w14:textId="1AE881D1" w:rsidR="004328F7" w:rsidRPr="00F17402" w:rsidRDefault="008A4D29" w:rsidP="00F63B30">
            <w:pPr>
              <w:rPr>
                <w:rFonts w:ascii="Calibri" w:eastAsia="Calibri" w:hAnsi="Calibri" w:cs="Calibri"/>
                <w:color w:val="000000" w:themeColor="text1"/>
                <w:sz w:val="22"/>
                <w:szCs w:val="22"/>
              </w:rPr>
            </w:pPr>
            <w:r w:rsidRPr="00F17402">
              <w:rPr>
                <w:rFonts w:ascii="Calibri" w:hAnsi="Calibri" w:cs="Calibri"/>
                <w:b/>
                <w:bCs/>
                <w:sz w:val="22"/>
                <w:szCs w:val="22"/>
              </w:rPr>
              <w:t>2</w:t>
            </w:r>
            <w:r w:rsidR="00A85523" w:rsidRPr="00F17402">
              <w:rPr>
                <w:rFonts w:ascii="Calibri" w:hAnsi="Calibri" w:cs="Calibri"/>
                <w:b/>
                <w:bCs/>
                <w:sz w:val="22"/>
                <w:szCs w:val="22"/>
              </w:rPr>
              <w:t xml:space="preserve"> publikacija</w:t>
            </w:r>
          </w:p>
        </w:tc>
        <w:tc>
          <w:tcPr>
            <w:tcW w:w="2126" w:type="dxa"/>
            <w:shd w:val="clear" w:color="auto" w:fill="EAEDF1" w:themeFill="text2" w:themeFillTint="1A"/>
            <w:tcMar>
              <w:left w:w="105" w:type="dxa"/>
              <w:right w:w="105" w:type="dxa"/>
            </w:tcMar>
          </w:tcPr>
          <w:p w14:paraId="1CD9E196"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1 balas  (labai silpnai)</w:t>
            </w:r>
          </w:p>
        </w:tc>
        <w:tc>
          <w:tcPr>
            <w:tcW w:w="2410" w:type="dxa"/>
            <w:shd w:val="clear" w:color="auto" w:fill="EAEDF1" w:themeFill="text2" w:themeFillTint="1A"/>
            <w:tcMar>
              <w:left w:w="105" w:type="dxa"/>
              <w:right w:w="105" w:type="dxa"/>
            </w:tcMar>
          </w:tcPr>
          <w:p w14:paraId="6DAFE99E" w14:textId="77777777" w:rsidR="004328F7" w:rsidRPr="00F17402" w:rsidRDefault="004328F7" w:rsidP="00F63B30">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2 balai (vidutiniškai)</w:t>
            </w:r>
          </w:p>
          <w:p w14:paraId="10A24019" w14:textId="77777777" w:rsidR="004328F7" w:rsidRPr="00F17402" w:rsidRDefault="004328F7" w:rsidP="00F63B30">
            <w:pPr>
              <w:rPr>
                <w:rFonts w:ascii="Calibri" w:eastAsia="Calibri" w:hAnsi="Calibri" w:cs="Calibri"/>
                <w:color w:val="000000" w:themeColor="text1"/>
                <w:sz w:val="22"/>
                <w:szCs w:val="22"/>
              </w:rPr>
            </w:pPr>
          </w:p>
        </w:tc>
        <w:tc>
          <w:tcPr>
            <w:tcW w:w="2126" w:type="dxa"/>
            <w:shd w:val="clear" w:color="auto" w:fill="EAEDF1" w:themeFill="text2" w:themeFillTint="1A"/>
            <w:tcMar>
              <w:left w:w="105" w:type="dxa"/>
              <w:right w:w="105" w:type="dxa"/>
            </w:tcMar>
          </w:tcPr>
          <w:p w14:paraId="3B81AF90"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3 balai (gerai)</w:t>
            </w:r>
          </w:p>
        </w:tc>
        <w:tc>
          <w:tcPr>
            <w:tcW w:w="2593" w:type="dxa"/>
            <w:shd w:val="clear" w:color="auto" w:fill="EAEDF1" w:themeFill="text2" w:themeFillTint="1A"/>
            <w:tcMar>
              <w:left w:w="105" w:type="dxa"/>
              <w:right w:w="105" w:type="dxa"/>
            </w:tcMar>
          </w:tcPr>
          <w:p w14:paraId="7938EECA"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4 balai (puikiai)</w:t>
            </w:r>
          </w:p>
        </w:tc>
      </w:tr>
      <w:tr w:rsidR="004328F7" w:rsidRPr="00F17402" w14:paraId="6A260D6B" w14:textId="77777777" w:rsidTr="00F63B30">
        <w:trPr>
          <w:trHeight w:val="1845"/>
        </w:trPr>
        <w:tc>
          <w:tcPr>
            <w:tcW w:w="1702" w:type="dxa"/>
            <w:shd w:val="clear" w:color="auto" w:fill="FFFFFF" w:themeFill="background1"/>
            <w:tcMar>
              <w:left w:w="105" w:type="dxa"/>
              <w:right w:w="105" w:type="dxa"/>
            </w:tcMar>
          </w:tcPr>
          <w:p w14:paraId="2F25E85C" w14:textId="688B283D" w:rsidR="004328F7" w:rsidRPr="00F17402" w:rsidRDefault="004328F7" w:rsidP="00F63B30">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P</w:t>
            </w:r>
            <w:r w:rsidR="00FA12B3">
              <w:rPr>
                <w:rFonts w:ascii="Calibri" w:eastAsia="Calibri" w:hAnsi="Calibri" w:cs="Calibri"/>
                <w:b/>
                <w:bCs/>
                <w:color w:val="000000" w:themeColor="text1"/>
                <w:sz w:val="22"/>
                <w:szCs w:val="22"/>
                <w:vertAlign w:val="subscript"/>
              </w:rPr>
              <w:t>1</w:t>
            </w:r>
            <w:r w:rsidR="00A85523" w:rsidRPr="00F17402">
              <w:rPr>
                <w:rFonts w:ascii="Calibri" w:eastAsia="Calibri" w:hAnsi="Calibri" w:cs="Calibri"/>
                <w:b/>
                <w:bCs/>
                <w:color w:val="000000" w:themeColor="text1"/>
                <w:sz w:val="22"/>
                <w:szCs w:val="22"/>
                <w:vertAlign w:val="subscript"/>
              </w:rPr>
              <w:t>0</w:t>
            </w:r>
            <w:r w:rsidRPr="00F17402">
              <w:rPr>
                <w:rFonts w:ascii="Calibri" w:eastAsia="Calibri" w:hAnsi="Calibri" w:cs="Calibri"/>
                <w:b/>
                <w:bCs/>
                <w:color w:val="000000" w:themeColor="text1"/>
                <w:sz w:val="22"/>
                <w:szCs w:val="22"/>
              </w:rPr>
              <w:t>. Komunikacijos tono ir žiniasklaidos tipo dermė</w:t>
            </w:r>
          </w:p>
        </w:tc>
        <w:tc>
          <w:tcPr>
            <w:tcW w:w="2126" w:type="dxa"/>
            <w:shd w:val="clear" w:color="auto" w:fill="FFFFFF" w:themeFill="background1"/>
            <w:tcMar>
              <w:left w:w="105" w:type="dxa"/>
              <w:right w:w="105" w:type="dxa"/>
            </w:tcMar>
          </w:tcPr>
          <w:p w14:paraId="5C4FD78E"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sz w:val="22"/>
                <w:szCs w:val="22"/>
              </w:rPr>
              <w:t xml:space="preserve">Kalbos stilius ir tonas prieštarauja pasirinkto kanalo specifikai arba jam tinka tik fragmentiškai. Trūksta stilistinio nuoseklumo. Matomas nesugebėjimas valdyti komunikacijos tono, stiliaus pagal įprastą pasirinkto kanalo auditoriją. </w:t>
            </w:r>
          </w:p>
        </w:tc>
        <w:tc>
          <w:tcPr>
            <w:tcW w:w="2410" w:type="dxa"/>
            <w:shd w:val="clear" w:color="auto" w:fill="FFFFFF" w:themeFill="background1"/>
            <w:tcMar>
              <w:left w:w="105" w:type="dxa"/>
              <w:right w:w="105" w:type="dxa"/>
            </w:tcMar>
          </w:tcPr>
          <w:p w14:paraId="7E0D3D05" w14:textId="77777777" w:rsidR="004328F7" w:rsidRPr="00F17402" w:rsidRDefault="004328F7" w:rsidP="00F63B30">
            <w:pPr>
              <w:rPr>
                <w:rFonts w:ascii="Calibri" w:eastAsia="Calibri" w:hAnsi="Calibri" w:cs="Calibri"/>
                <w:color w:val="000000" w:themeColor="text1"/>
                <w:sz w:val="22"/>
                <w:szCs w:val="22"/>
              </w:rPr>
            </w:pPr>
            <w:r w:rsidRPr="00F17402">
              <w:rPr>
                <w:rFonts w:ascii="Calibri" w:eastAsia="Calibri" w:hAnsi="Calibri" w:cs="Calibri"/>
                <w:color w:val="000000" w:themeColor="text1"/>
                <w:sz w:val="22"/>
                <w:szCs w:val="22"/>
              </w:rPr>
              <w:t>Kalbos stilius ir tonas iš dalies  atitinka pasirinktą žiniasklaidos priemonę, tačiau yra trūkumų.</w:t>
            </w:r>
          </w:p>
          <w:p w14:paraId="5CEAF23C"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color w:val="000000" w:themeColor="text1"/>
                <w:sz w:val="22"/>
                <w:szCs w:val="22"/>
              </w:rPr>
              <w:t xml:space="preserve">Turinys atitinka formalius reikalavimus, bet nekuria specifinio ryšio su pasirinkto kanalo auditorija. Trūksta </w:t>
            </w:r>
            <w:r w:rsidRPr="00F17402">
              <w:rPr>
                <w:rFonts w:ascii="Calibri" w:eastAsia="Calibri" w:hAnsi="Calibri" w:cs="Calibri"/>
                <w:sz w:val="22"/>
                <w:szCs w:val="22"/>
              </w:rPr>
              <w:t>aiškiai išreikšto pritaikymo konkrečiam kanalui.</w:t>
            </w:r>
          </w:p>
        </w:tc>
        <w:tc>
          <w:tcPr>
            <w:tcW w:w="2126" w:type="dxa"/>
            <w:shd w:val="clear" w:color="auto" w:fill="FFFFFF" w:themeFill="background1"/>
            <w:tcMar>
              <w:left w:w="105" w:type="dxa"/>
              <w:right w:w="105" w:type="dxa"/>
            </w:tcMar>
          </w:tcPr>
          <w:p w14:paraId="3C5BC6BB"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color w:val="000000" w:themeColor="text1"/>
                <w:sz w:val="22"/>
                <w:szCs w:val="22"/>
              </w:rPr>
              <w:t xml:space="preserve">Publikacija yra tinkamo stiliaus ir tono pasirinktam žiniasklaidos kanalui. Matomas aiškus supratimas, koks tekstas tinkamas </w:t>
            </w:r>
            <w:r w:rsidRPr="00F17402">
              <w:rPr>
                <w:rFonts w:ascii="Calibri" w:eastAsia="Calibri" w:hAnsi="Calibri" w:cs="Calibri"/>
                <w:sz w:val="22"/>
                <w:szCs w:val="22"/>
              </w:rPr>
              <w:t>pasirinktam žiniasklaidos tipui, kalba yra pritaikyta ir suprantama tikslinei kanalo auditorijai. Tačiau yra nedidelių stilistinių netikslumų arba pasirinktas „saugus“, standartinis  komunikacijos tonas, kuriam trūksta kūrybiškesnio ar dar gilesnio pritaikymo būtent to kanalo skaitytojui.</w:t>
            </w:r>
          </w:p>
        </w:tc>
        <w:tc>
          <w:tcPr>
            <w:tcW w:w="2593" w:type="dxa"/>
            <w:shd w:val="clear" w:color="auto" w:fill="FFFFFF" w:themeFill="background1"/>
            <w:tcMar>
              <w:left w:w="105" w:type="dxa"/>
              <w:right w:w="105" w:type="dxa"/>
            </w:tcMar>
          </w:tcPr>
          <w:p w14:paraId="27E3D318" w14:textId="77777777" w:rsidR="004328F7" w:rsidRPr="00F17402" w:rsidRDefault="004328F7" w:rsidP="00F63B30">
            <w:pPr>
              <w:rPr>
                <w:rFonts w:ascii="Calibri" w:eastAsia="Calibri" w:hAnsi="Calibri" w:cs="Calibri"/>
                <w:sz w:val="22"/>
                <w:szCs w:val="22"/>
              </w:rPr>
            </w:pPr>
            <w:r w:rsidRPr="00F17402">
              <w:rPr>
                <w:rFonts w:ascii="Calibri" w:eastAsia="Calibri" w:hAnsi="Calibri" w:cs="Calibri"/>
                <w:sz w:val="22"/>
                <w:szCs w:val="22"/>
              </w:rPr>
              <w:t>Publikacijos kalbos stilius nepriekaištingai atitinka pasirinktos žiniasklaidos priemonės specifiką, auditorijos lūkesčius, komunikacijos principus. Tonas, terminologija, argumentavimo lygis ir struktūra yra tiksliai suderinti su pasirinktu kanalu. Tekstas skamba natūraliai, įtikinamai ir logiškai.</w:t>
            </w:r>
          </w:p>
        </w:tc>
      </w:tr>
    </w:tbl>
    <w:p w14:paraId="32601808" w14:textId="77777777" w:rsidR="004328F7" w:rsidRPr="00F17402" w:rsidRDefault="004328F7" w:rsidP="005C18B4">
      <w:pPr>
        <w:spacing w:after="0" w:line="240" w:lineRule="auto"/>
        <w:jc w:val="both"/>
        <w:rPr>
          <w:rFonts w:ascii="Calibri" w:eastAsia="Calibri" w:hAnsi="Calibri" w:cs="Calibri"/>
          <w:b/>
          <w:bCs/>
          <w:color w:val="000000" w:themeColor="text1"/>
          <w:sz w:val="22"/>
          <w:szCs w:val="22"/>
          <w:u w:val="single"/>
        </w:rPr>
      </w:pPr>
    </w:p>
    <w:p w14:paraId="438565FD" w14:textId="0132919C" w:rsidR="008D7E67" w:rsidRPr="00F17402" w:rsidRDefault="005C18B4" w:rsidP="005C18B4">
      <w:pPr>
        <w:spacing w:after="0" w:line="240" w:lineRule="auto"/>
        <w:jc w:val="both"/>
        <w:rPr>
          <w:rFonts w:ascii="Calibri" w:eastAsia="Aptos" w:hAnsi="Calibri" w:cs="Calibri"/>
          <w:sz w:val="22"/>
          <w:szCs w:val="22"/>
        </w:rPr>
      </w:pPr>
      <w:r w:rsidRPr="00F17402">
        <w:rPr>
          <w:rFonts w:ascii="Calibri" w:eastAsia="Calibri" w:hAnsi="Calibri" w:cs="Calibri"/>
          <w:b/>
          <w:bCs/>
          <w:color w:val="000000" w:themeColor="text1"/>
          <w:sz w:val="22"/>
          <w:szCs w:val="22"/>
          <w:u w:val="single"/>
        </w:rPr>
        <w:t>8.1.</w:t>
      </w:r>
      <w:r w:rsidR="00157B04" w:rsidRPr="00F17402">
        <w:rPr>
          <w:rFonts w:ascii="Calibri" w:eastAsia="Calibri" w:hAnsi="Calibri" w:cs="Calibri"/>
          <w:b/>
          <w:bCs/>
          <w:color w:val="000000" w:themeColor="text1"/>
          <w:sz w:val="22"/>
          <w:szCs w:val="22"/>
          <w:u w:val="single"/>
        </w:rPr>
        <w:t>2</w:t>
      </w:r>
      <w:r w:rsidRPr="00F17402">
        <w:rPr>
          <w:rFonts w:ascii="Calibri" w:eastAsia="Calibri" w:hAnsi="Calibri" w:cs="Calibri"/>
          <w:b/>
          <w:bCs/>
          <w:color w:val="000000" w:themeColor="text1"/>
          <w:sz w:val="22"/>
          <w:szCs w:val="22"/>
          <w:u w:val="single"/>
        </w:rPr>
        <w:t xml:space="preserve">. </w:t>
      </w:r>
      <w:r w:rsidR="00C954B6" w:rsidRPr="00F17402">
        <w:rPr>
          <w:rFonts w:ascii="Calibri" w:eastAsia="Calibri" w:hAnsi="Calibri" w:cs="Calibri"/>
          <w:b/>
          <w:bCs/>
          <w:color w:val="000000" w:themeColor="text1"/>
          <w:sz w:val="22"/>
          <w:szCs w:val="22"/>
          <w:u w:val="single"/>
        </w:rPr>
        <w:t>Paslaugų organizavimo, valdymo ir kokybės užtikrinimo aprašymas (T</w:t>
      </w:r>
      <w:r w:rsidR="00157B04" w:rsidRPr="00F17402">
        <w:rPr>
          <w:rFonts w:ascii="Calibri" w:eastAsia="Calibri" w:hAnsi="Calibri" w:cs="Calibri"/>
          <w:b/>
          <w:bCs/>
          <w:color w:val="000000" w:themeColor="text1"/>
          <w:sz w:val="22"/>
          <w:szCs w:val="22"/>
          <w:u w:val="single"/>
          <w:vertAlign w:val="subscript"/>
        </w:rPr>
        <w:t>2</w:t>
      </w:r>
      <w:r w:rsidR="00C954B6" w:rsidRPr="00F17402">
        <w:rPr>
          <w:rFonts w:ascii="Calibri" w:eastAsia="Calibri" w:hAnsi="Calibri" w:cs="Calibri"/>
          <w:b/>
          <w:bCs/>
          <w:color w:val="000000" w:themeColor="text1"/>
          <w:sz w:val="22"/>
          <w:szCs w:val="22"/>
          <w:u w:val="single"/>
        </w:rPr>
        <w:t>):</w:t>
      </w:r>
      <w:r w:rsidR="00C954B6" w:rsidRPr="00F17402">
        <w:rPr>
          <w:rFonts w:ascii="Calibri" w:eastAsia="Calibri" w:hAnsi="Calibri" w:cs="Calibri"/>
          <w:color w:val="000000" w:themeColor="text1"/>
          <w:sz w:val="22"/>
          <w:szCs w:val="22"/>
          <w:u w:val="single"/>
        </w:rPr>
        <w:t xml:space="preserve"> </w:t>
      </w:r>
      <w:r w:rsidR="00C954B6" w:rsidRPr="00F17402">
        <w:rPr>
          <w:rFonts w:ascii="Calibri" w:eastAsia="Aptos" w:hAnsi="Calibri" w:cs="Calibri"/>
          <w:sz w:val="22"/>
          <w:szCs w:val="22"/>
        </w:rPr>
        <w:t xml:space="preserve"> </w:t>
      </w:r>
    </w:p>
    <w:p w14:paraId="47E553B1" w14:textId="77777777" w:rsidR="005C18B4" w:rsidRPr="00F17402" w:rsidRDefault="005C18B4" w:rsidP="005C18B4">
      <w:pPr>
        <w:pStyle w:val="ListParagraph"/>
        <w:spacing w:after="0" w:line="240" w:lineRule="auto"/>
        <w:jc w:val="both"/>
        <w:rPr>
          <w:rFonts w:ascii="Calibri" w:eastAsia="Aptos" w:hAnsi="Calibri" w:cs="Calibri"/>
          <w:sz w:val="22"/>
          <w:szCs w:val="22"/>
        </w:rPr>
      </w:pPr>
    </w:p>
    <w:tbl>
      <w:tblPr>
        <w:tblStyle w:val="TableGrid"/>
        <w:tblW w:w="10916" w:type="dxa"/>
        <w:tblInd w:w="-1001"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ook w:val="04A0" w:firstRow="1" w:lastRow="0" w:firstColumn="1" w:lastColumn="0" w:noHBand="0" w:noVBand="1"/>
      </w:tblPr>
      <w:tblGrid>
        <w:gridCol w:w="1740"/>
        <w:gridCol w:w="2088"/>
        <w:gridCol w:w="2127"/>
        <w:gridCol w:w="2409"/>
        <w:gridCol w:w="2552"/>
      </w:tblGrid>
      <w:tr w:rsidR="001F3B48" w:rsidRPr="00F17402" w14:paraId="34891758" w14:textId="77777777" w:rsidTr="468DF65D">
        <w:trPr>
          <w:trHeight w:val="300"/>
        </w:trPr>
        <w:tc>
          <w:tcPr>
            <w:tcW w:w="1740" w:type="dxa"/>
            <w:tcMar>
              <w:left w:w="105" w:type="dxa"/>
              <w:right w:w="105" w:type="dxa"/>
            </w:tcMar>
          </w:tcPr>
          <w:p w14:paraId="0AF42B81" w14:textId="77777777" w:rsidR="001F3B48" w:rsidRPr="00F17402" w:rsidRDefault="001F3B48" w:rsidP="001F3B48">
            <w:pPr>
              <w:rPr>
                <w:rFonts w:ascii="Calibri" w:eastAsia="Calibri" w:hAnsi="Calibri" w:cs="Calibri"/>
                <w:b/>
                <w:bCs/>
                <w:color w:val="000000" w:themeColor="text1"/>
                <w:sz w:val="22"/>
                <w:szCs w:val="22"/>
              </w:rPr>
            </w:pPr>
          </w:p>
        </w:tc>
        <w:tc>
          <w:tcPr>
            <w:tcW w:w="2088" w:type="dxa"/>
            <w:shd w:val="clear" w:color="auto" w:fill="EAEDF1"/>
            <w:tcMar>
              <w:left w:w="105" w:type="dxa"/>
              <w:right w:w="105" w:type="dxa"/>
            </w:tcMar>
          </w:tcPr>
          <w:p w14:paraId="5435BA25" w14:textId="5C273BAA" w:rsidR="001F3B48" w:rsidRPr="00F17402" w:rsidRDefault="001F3B48" w:rsidP="001F3B48">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1 balas  (labai silpnai)</w:t>
            </w:r>
          </w:p>
        </w:tc>
        <w:tc>
          <w:tcPr>
            <w:tcW w:w="2127" w:type="dxa"/>
            <w:shd w:val="clear" w:color="auto" w:fill="EAEDF1"/>
            <w:tcMar>
              <w:left w:w="105" w:type="dxa"/>
              <w:right w:w="105" w:type="dxa"/>
            </w:tcMar>
          </w:tcPr>
          <w:p w14:paraId="004527AB" w14:textId="77777777" w:rsidR="001F3B48" w:rsidRPr="00F17402" w:rsidRDefault="001F3B48" w:rsidP="001F3B48">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2 balai (vidutiniškai)</w:t>
            </w:r>
          </w:p>
          <w:p w14:paraId="2C3305D1" w14:textId="6828CCC9" w:rsidR="001F3B48" w:rsidRPr="00F17402" w:rsidRDefault="001F3B48" w:rsidP="001F3B48">
            <w:pPr>
              <w:rPr>
                <w:rFonts w:ascii="Calibri" w:eastAsia="Calibri" w:hAnsi="Calibri" w:cs="Calibri"/>
                <w:color w:val="000000" w:themeColor="text1"/>
                <w:sz w:val="22"/>
                <w:szCs w:val="22"/>
              </w:rPr>
            </w:pPr>
          </w:p>
        </w:tc>
        <w:tc>
          <w:tcPr>
            <w:tcW w:w="2409" w:type="dxa"/>
            <w:shd w:val="clear" w:color="auto" w:fill="EAEDF1"/>
            <w:tcMar>
              <w:left w:w="105" w:type="dxa"/>
              <w:right w:w="105" w:type="dxa"/>
            </w:tcMar>
          </w:tcPr>
          <w:p w14:paraId="3C72FDBD" w14:textId="07A62C2B" w:rsidR="001F3B48" w:rsidRPr="00F17402" w:rsidRDefault="001F3B48" w:rsidP="001F3B48">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3 balai (gerai)</w:t>
            </w:r>
          </w:p>
        </w:tc>
        <w:tc>
          <w:tcPr>
            <w:tcW w:w="2552" w:type="dxa"/>
            <w:shd w:val="clear" w:color="auto" w:fill="EAEDF1"/>
            <w:tcMar>
              <w:left w:w="105" w:type="dxa"/>
              <w:right w:w="105" w:type="dxa"/>
            </w:tcMar>
          </w:tcPr>
          <w:p w14:paraId="227D1B32" w14:textId="4F79EB18" w:rsidR="001F3B48" w:rsidRPr="00F17402" w:rsidRDefault="001F3B48" w:rsidP="001F3B48">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4 balai (puikiai)</w:t>
            </w:r>
          </w:p>
        </w:tc>
      </w:tr>
      <w:tr w:rsidR="005C18B4" w:rsidRPr="00F17402" w14:paraId="02575FAE" w14:textId="77777777" w:rsidTr="468DF65D">
        <w:trPr>
          <w:trHeight w:val="1845"/>
        </w:trPr>
        <w:tc>
          <w:tcPr>
            <w:tcW w:w="1740" w:type="dxa"/>
            <w:shd w:val="clear" w:color="auto" w:fill="FFFFFF" w:themeFill="background1"/>
            <w:tcMar>
              <w:left w:w="105" w:type="dxa"/>
              <w:right w:w="105" w:type="dxa"/>
            </w:tcMar>
          </w:tcPr>
          <w:p w14:paraId="0A515E11" w14:textId="602F382B" w:rsidR="00C954B6" w:rsidRPr="00F17402" w:rsidRDefault="007E1B5F" w:rsidP="00BF62E8">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P</w:t>
            </w:r>
            <w:r w:rsidR="00FA12B3">
              <w:rPr>
                <w:rFonts w:ascii="Calibri" w:eastAsia="Calibri" w:hAnsi="Calibri" w:cs="Calibri"/>
                <w:b/>
                <w:bCs/>
                <w:color w:val="000000" w:themeColor="text1"/>
                <w:sz w:val="22"/>
                <w:szCs w:val="22"/>
                <w:vertAlign w:val="subscript"/>
              </w:rPr>
              <w:t>1</w:t>
            </w:r>
            <w:r w:rsidR="00157B04" w:rsidRPr="00F17402">
              <w:rPr>
                <w:rFonts w:ascii="Calibri" w:eastAsia="Calibri" w:hAnsi="Calibri" w:cs="Calibri"/>
                <w:b/>
                <w:bCs/>
                <w:color w:val="000000" w:themeColor="text1"/>
                <w:sz w:val="22"/>
                <w:szCs w:val="22"/>
                <w:vertAlign w:val="subscript"/>
              </w:rPr>
              <w:t>1</w:t>
            </w:r>
            <w:r w:rsidR="00C954B6" w:rsidRPr="00F17402">
              <w:rPr>
                <w:rFonts w:ascii="Calibri" w:eastAsia="Calibri" w:hAnsi="Calibri" w:cs="Calibri"/>
                <w:b/>
                <w:bCs/>
                <w:color w:val="000000" w:themeColor="text1"/>
                <w:sz w:val="22"/>
                <w:szCs w:val="22"/>
              </w:rPr>
              <w:t>. Paslaugų teikimo organizavimas, valdymas ir kokybės užtikrinimas</w:t>
            </w:r>
          </w:p>
        </w:tc>
        <w:tc>
          <w:tcPr>
            <w:tcW w:w="2088" w:type="dxa"/>
            <w:shd w:val="clear" w:color="auto" w:fill="FFFFFF" w:themeFill="background1"/>
            <w:tcMar>
              <w:left w:w="105" w:type="dxa"/>
              <w:right w:w="105" w:type="dxa"/>
            </w:tcMar>
          </w:tcPr>
          <w:p w14:paraId="6E927682" w14:textId="77777777" w:rsidR="00C954B6" w:rsidRPr="00F17402" w:rsidRDefault="00C954B6" w:rsidP="00BF62E8">
            <w:pPr>
              <w:rPr>
                <w:rFonts w:ascii="Calibri" w:eastAsia="Calibri" w:hAnsi="Calibri" w:cs="Calibri"/>
                <w:color w:val="000000" w:themeColor="text1"/>
                <w:sz w:val="22"/>
                <w:szCs w:val="22"/>
              </w:rPr>
            </w:pPr>
            <w:r w:rsidRPr="00F17402">
              <w:rPr>
                <w:rFonts w:ascii="Calibri" w:eastAsia="Calibri" w:hAnsi="Calibri" w:cs="Calibri"/>
                <w:sz w:val="22"/>
                <w:szCs w:val="22"/>
              </w:rPr>
              <w:t>Aprašymas neaiškus, bendrinio pobūdžio. I</w:t>
            </w:r>
            <w:r w:rsidRPr="00F17402">
              <w:rPr>
                <w:rFonts w:ascii="Calibri" w:eastAsia="Calibri" w:hAnsi="Calibri" w:cs="Calibri"/>
                <w:color w:val="000000" w:themeColor="text1"/>
                <w:sz w:val="22"/>
                <w:szCs w:val="22"/>
              </w:rPr>
              <w:t>nformacija pateikta labai fragmentiškai, todėl negalima susidaryti aiškaus vaizdo kaip bus teikiamos, koordinuojamos paslaugos ir užtikrinama jų kokybė.</w:t>
            </w:r>
          </w:p>
        </w:tc>
        <w:tc>
          <w:tcPr>
            <w:tcW w:w="2127" w:type="dxa"/>
            <w:shd w:val="clear" w:color="auto" w:fill="FFFFFF" w:themeFill="background1"/>
            <w:tcMar>
              <w:left w:w="105" w:type="dxa"/>
              <w:right w:w="105" w:type="dxa"/>
            </w:tcMar>
          </w:tcPr>
          <w:p w14:paraId="03D94C3F" w14:textId="77777777" w:rsidR="00C954B6" w:rsidRPr="00F17402" w:rsidRDefault="00C954B6" w:rsidP="00BF62E8">
            <w:pPr>
              <w:rPr>
                <w:rFonts w:ascii="Calibri" w:eastAsia="Calibri" w:hAnsi="Calibri" w:cs="Calibri"/>
                <w:color w:val="000000" w:themeColor="text1"/>
                <w:sz w:val="22"/>
                <w:szCs w:val="22"/>
              </w:rPr>
            </w:pPr>
            <w:r w:rsidRPr="00F17402">
              <w:rPr>
                <w:rFonts w:ascii="Calibri" w:eastAsia="Calibri" w:hAnsi="Calibri" w:cs="Calibri"/>
                <w:color w:val="000000" w:themeColor="text1"/>
                <w:sz w:val="22"/>
                <w:szCs w:val="22"/>
              </w:rPr>
              <w:t xml:space="preserve">Paslaugų teikimo aprašymas iš dalies tinkamas - aiškus, tačiau šabloniškas paslaugų organizavimo ir teikimo modelis, nurodyti etapai ir atsakomybės, tačiau trūksta detalumo ar aiškaus procesų pagrindimo.  Procesai įvardyti ir aprašyti teisingai, logiškai tačiau jie nepritaikyti būtent </w:t>
            </w:r>
            <w:r w:rsidRPr="00F17402">
              <w:rPr>
                <w:rFonts w:ascii="Calibri" w:eastAsia="Calibri" w:hAnsi="Calibri" w:cs="Calibri"/>
                <w:color w:val="000000" w:themeColor="text1"/>
                <w:sz w:val="22"/>
                <w:szCs w:val="22"/>
              </w:rPr>
              <w:lastRenderedPageBreak/>
              <w:t>šio pirkimo specifikai. Kokybės užtikrinimas minimas tik formaliai, bet nepaaiškinama, kaip konkrečiai tai bus daroma.</w:t>
            </w:r>
          </w:p>
        </w:tc>
        <w:tc>
          <w:tcPr>
            <w:tcW w:w="2409" w:type="dxa"/>
            <w:shd w:val="clear" w:color="auto" w:fill="FFFFFF" w:themeFill="background1"/>
            <w:tcMar>
              <w:left w:w="105" w:type="dxa"/>
              <w:right w:w="105" w:type="dxa"/>
            </w:tcMar>
          </w:tcPr>
          <w:p w14:paraId="424EB978"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sz w:val="22"/>
                <w:szCs w:val="22"/>
              </w:rPr>
              <w:lastRenderedPageBreak/>
              <w:t xml:space="preserve">Išsamiai ir aiškiai aprašytas paslaugų teikimo organizavimas, valdymas ir kokybės užtikrinimas.  Matomas supratimas apie procesų eigą, bendravimo su perkančiąją organizacija mechanizmą, veiklų planavimą, terminų valdymą, kokybės užtikrinimą. Pasiūlymas yra profesionalus, tačiau kai kurie aspektai nėra iki galo išplėtoti, yra </w:t>
            </w:r>
            <w:r w:rsidRPr="00F17402">
              <w:rPr>
                <w:rFonts w:ascii="Calibri" w:eastAsia="Calibri" w:hAnsi="Calibri" w:cs="Calibri"/>
                <w:sz w:val="22"/>
                <w:szCs w:val="22"/>
              </w:rPr>
              <w:lastRenderedPageBreak/>
              <w:t xml:space="preserve">smulkių netikslumų ar neatsakytų klausimų. </w:t>
            </w:r>
          </w:p>
          <w:p w14:paraId="612E0D5A" w14:textId="77777777" w:rsidR="00C954B6" w:rsidRPr="00F17402" w:rsidRDefault="00C954B6" w:rsidP="00BF62E8">
            <w:pPr>
              <w:rPr>
                <w:rFonts w:ascii="Calibri" w:eastAsia="Calibri" w:hAnsi="Calibri" w:cs="Calibri"/>
                <w:color w:val="000000" w:themeColor="text1"/>
                <w:sz w:val="22"/>
                <w:szCs w:val="22"/>
              </w:rPr>
            </w:pPr>
          </w:p>
          <w:p w14:paraId="3EC330F4" w14:textId="77777777" w:rsidR="00C954B6" w:rsidRPr="00F17402" w:rsidRDefault="00C954B6" w:rsidP="00BF62E8">
            <w:pPr>
              <w:rPr>
                <w:rFonts w:ascii="Calibri" w:eastAsia="Calibri" w:hAnsi="Calibri" w:cs="Calibri"/>
                <w:color w:val="000000" w:themeColor="text1"/>
                <w:sz w:val="22"/>
                <w:szCs w:val="22"/>
              </w:rPr>
            </w:pPr>
          </w:p>
        </w:tc>
        <w:tc>
          <w:tcPr>
            <w:tcW w:w="2552" w:type="dxa"/>
            <w:shd w:val="clear" w:color="auto" w:fill="FFFFFF" w:themeFill="background1"/>
            <w:tcMar>
              <w:left w:w="105" w:type="dxa"/>
              <w:right w:w="105" w:type="dxa"/>
            </w:tcMar>
          </w:tcPr>
          <w:p w14:paraId="6139D2C3" w14:textId="77777777" w:rsidR="00C954B6" w:rsidRPr="00F17402" w:rsidRDefault="00C954B6" w:rsidP="00BF62E8">
            <w:pPr>
              <w:rPr>
                <w:rFonts w:ascii="Calibri" w:eastAsia="Calibri" w:hAnsi="Calibri" w:cs="Calibri"/>
                <w:color w:val="000000" w:themeColor="text1"/>
                <w:sz w:val="22"/>
                <w:szCs w:val="22"/>
              </w:rPr>
            </w:pPr>
            <w:r w:rsidRPr="00F17402">
              <w:rPr>
                <w:rFonts w:ascii="Calibri" w:eastAsia="Calibri" w:hAnsi="Calibri" w:cs="Calibri"/>
                <w:sz w:val="22"/>
                <w:szCs w:val="22"/>
              </w:rPr>
              <w:lastRenderedPageBreak/>
              <w:t xml:space="preserve">Pateiktas itin detalus ir logiškas paslaugų teikimo planas. Aiškiai apibrėžti sprendimų priėmimo, kontrolės ir atsiskaitymo mechanizmai, užtikrinantys efektyvų kampanijos įgyvendinimą. Pateikta išsami, sistemiška kokybės užtikrinimo ir rezultatų vertinimo sistema. Turinio derinimo ir tvirtinimo mechanizmas detalizuotas etapais, su aiškiais terminais, </w:t>
            </w:r>
            <w:r w:rsidRPr="00F17402">
              <w:rPr>
                <w:rFonts w:ascii="Calibri" w:eastAsia="Calibri" w:hAnsi="Calibri" w:cs="Calibri"/>
                <w:sz w:val="22"/>
                <w:szCs w:val="22"/>
              </w:rPr>
              <w:lastRenderedPageBreak/>
              <w:t xml:space="preserve">atsakingais asmenimis, grįžtamuoju ryšiu. </w:t>
            </w:r>
          </w:p>
        </w:tc>
      </w:tr>
      <w:tr w:rsidR="00553AED" w:rsidRPr="00F17402" w14:paraId="2213B048" w14:textId="77777777" w:rsidTr="468DF65D">
        <w:trPr>
          <w:trHeight w:val="300"/>
        </w:trPr>
        <w:tc>
          <w:tcPr>
            <w:tcW w:w="1740" w:type="dxa"/>
            <w:tcMar>
              <w:left w:w="105" w:type="dxa"/>
              <w:right w:w="105" w:type="dxa"/>
            </w:tcMar>
          </w:tcPr>
          <w:p w14:paraId="3CFB551B" w14:textId="77777777" w:rsidR="00553AED" w:rsidRPr="00F17402" w:rsidRDefault="00553AED" w:rsidP="00815B2D">
            <w:pPr>
              <w:rPr>
                <w:rFonts w:ascii="Calibri" w:eastAsia="Calibri" w:hAnsi="Calibri" w:cs="Calibri"/>
                <w:b/>
                <w:bCs/>
                <w:color w:val="000000" w:themeColor="text1"/>
                <w:sz w:val="22"/>
                <w:szCs w:val="22"/>
              </w:rPr>
            </w:pPr>
          </w:p>
        </w:tc>
        <w:tc>
          <w:tcPr>
            <w:tcW w:w="2088" w:type="dxa"/>
            <w:shd w:val="clear" w:color="auto" w:fill="EAEDF1"/>
            <w:tcMar>
              <w:left w:w="105" w:type="dxa"/>
              <w:right w:w="105" w:type="dxa"/>
            </w:tcMar>
          </w:tcPr>
          <w:p w14:paraId="10FCC7C6" w14:textId="77777777" w:rsidR="00553AED" w:rsidRPr="00F17402" w:rsidRDefault="00553AED" w:rsidP="00815B2D">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1 balas  (labai silpnai)</w:t>
            </w:r>
          </w:p>
        </w:tc>
        <w:tc>
          <w:tcPr>
            <w:tcW w:w="2127" w:type="dxa"/>
            <w:shd w:val="clear" w:color="auto" w:fill="EAEDF1"/>
            <w:tcMar>
              <w:left w:w="105" w:type="dxa"/>
              <w:right w:w="105" w:type="dxa"/>
            </w:tcMar>
          </w:tcPr>
          <w:p w14:paraId="4C88BE09" w14:textId="77777777" w:rsidR="00553AED" w:rsidRPr="00F17402" w:rsidRDefault="00553AED" w:rsidP="00815B2D">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2 balai (vidutiniškai)</w:t>
            </w:r>
          </w:p>
          <w:p w14:paraId="34EF4792" w14:textId="77777777" w:rsidR="00553AED" w:rsidRPr="00F17402" w:rsidRDefault="00553AED" w:rsidP="00815B2D">
            <w:pPr>
              <w:rPr>
                <w:rFonts w:ascii="Calibri" w:eastAsia="Calibri" w:hAnsi="Calibri" w:cs="Calibri"/>
                <w:color w:val="000000" w:themeColor="text1"/>
                <w:sz w:val="22"/>
                <w:szCs w:val="22"/>
              </w:rPr>
            </w:pPr>
          </w:p>
        </w:tc>
        <w:tc>
          <w:tcPr>
            <w:tcW w:w="2409" w:type="dxa"/>
            <w:shd w:val="clear" w:color="auto" w:fill="EAEDF1"/>
            <w:tcMar>
              <w:left w:w="105" w:type="dxa"/>
              <w:right w:w="105" w:type="dxa"/>
            </w:tcMar>
          </w:tcPr>
          <w:p w14:paraId="5A997FE2" w14:textId="77777777" w:rsidR="00553AED" w:rsidRPr="00F17402" w:rsidRDefault="00553AED" w:rsidP="00815B2D">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3 balai (gerai)</w:t>
            </w:r>
          </w:p>
        </w:tc>
        <w:tc>
          <w:tcPr>
            <w:tcW w:w="2552" w:type="dxa"/>
            <w:shd w:val="clear" w:color="auto" w:fill="EAEDF1"/>
            <w:tcMar>
              <w:left w:w="105" w:type="dxa"/>
              <w:right w:w="105" w:type="dxa"/>
            </w:tcMar>
          </w:tcPr>
          <w:p w14:paraId="4DCBE4C1" w14:textId="77777777" w:rsidR="00553AED" w:rsidRPr="00F17402" w:rsidRDefault="00553AED" w:rsidP="00815B2D">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4 balai (puikiai)</w:t>
            </w:r>
          </w:p>
        </w:tc>
      </w:tr>
      <w:tr w:rsidR="005C18B4" w:rsidRPr="00F17402" w14:paraId="6C038D10" w14:textId="77777777" w:rsidTr="468DF65D">
        <w:trPr>
          <w:trHeight w:val="1115"/>
        </w:trPr>
        <w:tc>
          <w:tcPr>
            <w:tcW w:w="1740" w:type="dxa"/>
            <w:shd w:val="clear" w:color="auto" w:fill="FFFFFF" w:themeFill="background1"/>
            <w:tcMar>
              <w:left w:w="105" w:type="dxa"/>
              <w:right w:w="105" w:type="dxa"/>
            </w:tcMar>
          </w:tcPr>
          <w:p w14:paraId="6CFE4BB5" w14:textId="21B2C87A" w:rsidR="00C954B6" w:rsidRPr="00F17402" w:rsidRDefault="007E1B5F" w:rsidP="00BF62E8">
            <w:pPr>
              <w:rPr>
                <w:rFonts w:ascii="Calibri" w:eastAsia="Calibri" w:hAnsi="Calibri" w:cs="Calibri"/>
                <w:b/>
                <w:bCs/>
                <w:sz w:val="22"/>
                <w:szCs w:val="22"/>
              </w:rPr>
            </w:pPr>
            <w:r w:rsidRPr="00F17402">
              <w:rPr>
                <w:rFonts w:ascii="Calibri" w:eastAsia="Calibri" w:hAnsi="Calibri" w:cs="Calibri"/>
                <w:b/>
                <w:bCs/>
                <w:color w:val="000000" w:themeColor="text1"/>
                <w:sz w:val="22"/>
                <w:szCs w:val="22"/>
              </w:rPr>
              <w:t>P</w:t>
            </w:r>
            <w:r w:rsidR="002A2F11">
              <w:rPr>
                <w:rFonts w:ascii="Calibri" w:eastAsia="Calibri" w:hAnsi="Calibri" w:cs="Calibri"/>
                <w:b/>
                <w:bCs/>
                <w:color w:val="000000" w:themeColor="text1"/>
                <w:sz w:val="22"/>
                <w:szCs w:val="22"/>
                <w:vertAlign w:val="subscript"/>
              </w:rPr>
              <w:t>1</w:t>
            </w:r>
            <w:r w:rsidR="00DB6272" w:rsidRPr="00F17402">
              <w:rPr>
                <w:rFonts w:ascii="Calibri" w:eastAsia="Calibri" w:hAnsi="Calibri" w:cs="Calibri"/>
                <w:b/>
                <w:bCs/>
                <w:color w:val="000000" w:themeColor="text1"/>
                <w:sz w:val="22"/>
                <w:szCs w:val="22"/>
                <w:vertAlign w:val="subscript"/>
              </w:rPr>
              <w:t>2</w:t>
            </w:r>
            <w:r w:rsidR="00C954B6" w:rsidRPr="00F17402">
              <w:rPr>
                <w:rFonts w:ascii="Calibri" w:eastAsia="Calibri" w:hAnsi="Calibri" w:cs="Calibri"/>
                <w:b/>
                <w:bCs/>
                <w:color w:val="000000" w:themeColor="text1"/>
                <w:sz w:val="22"/>
                <w:szCs w:val="22"/>
              </w:rPr>
              <w:t>. Specialistų funkcijos ir atsakomybės</w:t>
            </w:r>
          </w:p>
        </w:tc>
        <w:tc>
          <w:tcPr>
            <w:tcW w:w="2088" w:type="dxa"/>
            <w:shd w:val="clear" w:color="auto" w:fill="FFFFFF" w:themeFill="background1"/>
            <w:tcMar>
              <w:left w:w="105" w:type="dxa"/>
              <w:right w:w="105" w:type="dxa"/>
            </w:tcMar>
          </w:tcPr>
          <w:p w14:paraId="72AB531E" w14:textId="77777777" w:rsidR="00C954B6" w:rsidRPr="00F17402" w:rsidRDefault="00C954B6" w:rsidP="00BF62E8">
            <w:pPr>
              <w:rPr>
                <w:rFonts w:ascii="Calibri" w:eastAsia="Calibri" w:hAnsi="Calibri" w:cs="Calibri"/>
                <w:color w:val="000000" w:themeColor="text1"/>
                <w:sz w:val="22"/>
                <w:szCs w:val="22"/>
                <w:u w:val="single"/>
              </w:rPr>
            </w:pPr>
            <w:r w:rsidRPr="00F17402">
              <w:rPr>
                <w:rFonts w:ascii="Calibri" w:eastAsia="Calibri" w:hAnsi="Calibri" w:cs="Calibri"/>
                <w:color w:val="000000" w:themeColor="text1"/>
                <w:sz w:val="22"/>
                <w:szCs w:val="22"/>
              </w:rPr>
              <w:t>Komandos aprašymas formalus ir paviršutiniškas. Nurodytos tik pareigybės, neįvardytos esminės atsakomybės arba jos dubliuojasi. Trūksta informacijos apie patirtį ar kompetencijas.</w:t>
            </w:r>
          </w:p>
        </w:tc>
        <w:tc>
          <w:tcPr>
            <w:tcW w:w="2127" w:type="dxa"/>
            <w:shd w:val="clear" w:color="auto" w:fill="FFFFFF" w:themeFill="background1"/>
            <w:tcMar>
              <w:left w:w="105" w:type="dxa"/>
              <w:right w:w="105" w:type="dxa"/>
            </w:tcMar>
          </w:tcPr>
          <w:p w14:paraId="31A09A1D"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color w:val="000000" w:themeColor="text1"/>
                <w:sz w:val="22"/>
                <w:szCs w:val="22"/>
              </w:rPr>
              <w:t xml:space="preserve">Specialistų pareigybės ir funkcijos įvardytos aiškiai, tačiau </w:t>
            </w:r>
            <w:r w:rsidRPr="00F17402">
              <w:rPr>
                <w:rFonts w:ascii="Calibri" w:eastAsia="Calibri" w:hAnsi="Calibri" w:cs="Calibri"/>
                <w:sz w:val="22"/>
                <w:szCs w:val="22"/>
              </w:rPr>
              <w:t xml:space="preserve">trūksta detalumo arba pagrindimo. Specialistų patirtis nurodyta bendrais bruožais ir nėra aiškios sąsajos su analogiškomis paslaugomis. Pakeičiamumo mechanizmas nenurodytas arba aprašytas formaliai. </w:t>
            </w:r>
          </w:p>
          <w:p w14:paraId="794519E2" w14:textId="77777777" w:rsidR="00C954B6" w:rsidRPr="00F17402" w:rsidRDefault="00C954B6" w:rsidP="00BF62E8">
            <w:pPr>
              <w:rPr>
                <w:rFonts w:ascii="Calibri" w:hAnsi="Calibri" w:cs="Calibri"/>
                <w:sz w:val="22"/>
                <w:szCs w:val="22"/>
              </w:rPr>
            </w:pPr>
            <w:r w:rsidRPr="00F17402">
              <w:rPr>
                <w:rFonts w:ascii="Calibri" w:eastAsia="Calibri" w:hAnsi="Calibri" w:cs="Calibri"/>
                <w:sz w:val="22"/>
                <w:szCs w:val="22"/>
              </w:rPr>
              <w:t>Komandos tarpusavio sąveika  neaprašyta arba aprašyta fragmentiškai.</w:t>
            </w:r>
          </w:p>
        </w:tc>
        <w:tc>
          <w:tcPr>
            <w:tcW w:w="2409" w:type="dxa"/>
            <w:shd w:val="clear" w:color="auto" w:fill="FFFFFF" w:themeFill="background1"/>
            <w:tcMar>
              <w:left w:w="105" w:type="dxa"/>
              <w:right w:w="105" w:type="dxa"/>
            </w:tcMar>
          </w:tcPr>
          <w:p w14:paraId="6AFEDAA6" w14:textId="77777777" w:rsidR="00C954B6" w:rsidRPr="00F17402" w:rsidRDefault="00C954B6" w:rsidP="00BF62E8">
            <w:pPr>
              <w:rPr>
                <w:rFonts w:ascii="Calibri" w:eastAsia="Calibri" w:hAnsi="Calibri" w:cs="Calibri"/>
                <w:color w:val="000000" w:themeColor="text1"/>
                <w:sz w:val="22"/>
                <w:szCs w:val="22"/>
              </w:rPr>
            </w:pPr>
            <w:r w:rsidRPr="00F17402">
              <w:rPr>
                <w:rFonts w:ascii="Calibri" w:eastAsia="Calibri" w:hAnsi="Calibri" w:cs="Calibri"/>
                <w:color w:val="000000" w:themeColor="text1"/>
                <w:sz w:val="22"/>
                <w:szCs w:val="22"/>
              </w:rPr>
              <w:t xml:space="preserve">Funkcijos ir atsakomybės aprašytos aiškiai, specialistų rolės yra pagrįstos. Komanda suformuota logiškai, kiekvienas narys turi savo veiklos sritį. Pasiūlymas yra profesionalus, tačiau trūksta konkrečių specialistų įvardijimo arba yra kitų neatsakytų klausimų. </w:t>
            </w:r>
          </w:p>
        </w:tc>
        <w:tc>
          <w:tcPr>
            <w:tcW w:w="2552" w:type="dxa"/>
            <w:shd w:val="clear" w:color="auto" w:fill="FFFFFF" w:themeFill="background1"/>
            <w:tcMar>
              <w:left w:w="105" w:type="dxa"/>
              <w:right w:w="105" w:type="dxa"/>
            </w:tcMar>
          </w:tcPr>
          <w:p w14:paraId="4E1713B5" w14:textId="77777777" w:rsidR="00C954B6" w:rsidRPr="00F17402" w:rsidRDefault="2F67452F" w:rsidP="468DF65D">
            <w:pPr>
              <w:rPr>
                <w:rFonts w:ascii="Calibri" w:eastAsia="Calibri" w:hAnsi="Calibri" w:cs="Calibri"/>
                <w:sz w:val="22"/>
                <w:szCs w:val="22"/>
              </w:rPr>
            </w:pPr>
            <w:r w:rsidRPr="00F17402">
              <w:rPr>
                <w:rFonts w:ascii="Calibri" w:eastAsia="Calibri" w:hAnsi="Calibri" w:cs="Calibri"/>
                <w:sz w:val="22"/>
                <w:szCs w:val="22"/>
              </w:rPr>
              <w:t xml:space="preserve">Pateiktas itin detalus ir logiškas funkcijų pasiskirstymas, demonstruojantis gilų supratimą apie komandos formavimą.  Įvardinti konkretūs specialistai, tiksliai ir detaliai aprašytos jų funkcijos ir atsakomybių ribos. Specialistų kompetencijos pagrįstos patirtimi analogiškuose projektuose. Aiškiai parodyta, kaip specialistai bendradarbiaus tarpusavyje ir kas priims galutinius sprendimus. Numatytas specialistų pavadavimo mechanizmas, užtikrinantis darbų tęstinumą bet kokiomis aplinkybėmis. </w:t>
            </w:r>
          </w:p>
          <w:p w14:paraId="665BD4E7" w14:textId="77777777" w:rsidR="00C954B6" w:rsidRPr="00F17402" w:rsidRDefault="00C954B6" w:rsidP="00BF62E8">
            <w:pPr>
              <w:rPr>
                <w:rFonts w:ascii="Calibri" w:eastAsia="Calibri" w:hAnsi="Calibri" w:cs="Calibri"/>
                <w:sz w:val="22"/>
                <w:szCs w:val="22"/>
              </w:rPr>
            </w:pPr>
          </w:p>
        </w:tc>
      </w:tr>
      <w:tr w:rsidR="00F7294A" w:rsidRPr="00F17402" w14:paraId="5B09F0BA" w14:textId="77777777" w:rsidTr="468DF65D">
        <w:trPr>
          <w:trHeight w:val="300"/>
        </w:trPr>
        <w:tc>
          <w:tcPr>
            <w:tcW w:w="1740" w:type="dxa"/>
            <w:tcMar>
              <w:left w:w="105" w:type="dxa"/>
              <w:right w:w="105" w:type="dxa"/>
            </w:tcMar>
          </w:tcPr>
          <w:p w14:paraId="25419129" w14:textId="77777777" w:rsidR="00F7294A" w:rsidRPr="00F17402" w:rsidRDefault="00F7294A" w:rsidP="00815B2D">
            <w:pPr>
              <w:rPr>
                <w:rFonts w:ascii="Calibri" w:eastAsia="Calibri" w:hAnsi="Calibri" w:cs="Calibri"/>
                <w:b/>
                <w:bCs/>
                <w:color w:val="000000" w:themeColor="text1"/>
                <w:sz w:val="22"/>
                <w:szCs w:val="22"/>
              </w:rPr>
            </w:pPr>
          </w:p>
        </w:tc>
        <w:tc>
          <w:tcPr>
            <w:tcW w:w="2088" w:type="dxa"/>
            <w:shd w:val="clear" w:color="auto" w:fill="EAEDF1"/>
            <w:tcMar>
              <w:left w:w="105" w:type="dxa"/>
              <w:right w:w="105" w:type="dxa"/>
            </w:tcMar>
          </w:tcPr>
          <w:p w14:paraId="5F6AA7FC" w14:textId="77777777" w:rsidR="00F7294A" w:rsidRPr="00F17402" w:rsidRDefault="00F7294A" w:rsidP="00815B2D">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1 balas  (labai silpnai)</w:t>
            </w:r>
          </w:p>
        </w:tc>
        <w:tc>
          <w:tcPr>
            <w:tcW w:w="2127" w:type="dxa"/>
            <w:shd w:val="clear" w:color="auto" w:fill="EAEDF1"/>
            <w:tcMar>
              <w:left w:w="105" w:type="dxa"/>
              <w:right w:w="105" w:type="dxa"/>
            </w:tcMar>
          </w:tcPr>
          <w:p w14:paraId="19BB6370" w14:textId="77777777" w:rsidR="00F7294A" w:rsidRPr="00F17402" w:rsidRDefault="00F7294A" w:rsidP="00815B2D">
            <w:pPr>
              <w:rPr>
                <w:rFonts w:ascii="Calibri" w:eastAsia="Calibri" w:hAnsi="Calibri" w:cs="Calibri"/>
                <w:b/>
                <w:bCs/>
                <w:color w:val="000000" w:themeColor="text1"/>
                <w:sz w:val="22"/>
                <w:szCs w:val="22"/>
              </w:rPr>
            </w:pPr>
            <w:r w:rsidRPr="00F17402">
              <w:rPr>
                <w:rFonts w:ascii="Calibri" w:eastAsia="Calibri" w:hAnsi="Calibri" w:cs="Calibri"/>
                <w:b/>
                <w:bCs/>
                <w:color w:val="000000" w:themeColor="text1"/>
                <w:sz w:val="22"/>
                <w:szCs w:val="22"/>
              </w:rPr>
              <w:t>2 balai (vidutiniškai)</w:t>
            </w:r>
          </w:p>
          <w:p w14:paraId="44E280F3" w14:textId="77777777" w:rsidR="00F7294A" w:rsidRPr="00F17402" w:rsidRDefault="00F7294A" w:rsidP="00815B2D">
            <w:pPr>
              <w:rPr>
                <w:rFonts w:ascii="Calibri" w:eastAsia="Calibri" w:hAnsi="Calibri" w:cs="Calibri"/>
                <w:color w:val="000000" w:themeColor="text1"/>
                <w:sz w:val="22"/>
                <w:szCs w:val="22"/>
              </w:rPr>
            </w:pPr>
          </w:p>
        </w:tc>
        <w:tc>
          <w:tcPr>
            <w:tcW w:w="2409" w:type="dxa"/>
            <w:shd w:val="clear" w:color="auto" w:fill="EAEDF1"/>
            <w:tcMar>
              <w:left w:w="105" w:type="dxa"/>
              <w:right w:w="105" w:type="dxa"/>
            </w:tcMar>
          </w:tcPr>
          <w:p w14:paraId="4079CC22" w14:textId="77777777" w:rsidR="00F7294A" w:rsidRPr="00F17402" w:rsidRDefault="00F7294A" w:rsidP="00815B2D">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3 balai (gerai)</w:t>
            </w:r>
          </w:p>
        </w:tc>
        <w:tc>
          <w:tcPr>
            <w:tcW w:w="2552" w:type="dxa"/>
            <w:shd w:val="clear" w:color="auto" w:fill="EAEDF1"/>
            <w:tcMar>
              <w:left w:w="105" w:type="dxa"/>
              <w:right w:w="105" w:type="dxa"/>
            </w:tcMar>
          </w:tcPr>
          <w:p w14:paraId="1B9916BC" w14:textId="77777777" w:rsidR="00F7294A" w:rsidRPr="00F17402" w:rsidRDefault="00F7294A" w:rsidP="00815B2D">
            <w:pPr>
              <w:rPr>
                <w:rFonts w:ascii="Calibri" w:eastAsia="Calibri" w:hAnsi="Calibri" w:cs="Calibri"/>
                <w:color w:val="000000" w:themeColor="text1"/>
                <w:sz w:val="22"/>
                <w:szCs w:val="22"/>
              </w:rPr>
            </w:pPr>
            <w:r w:rsidRPr="00F17402">
              <w:rPr>
                <w:rFonts w:ascii="Calibri" w:eastAsia="Calibri" w:hAnsi="Calibri" w:cs="Calibri"/>
                <w:b/>
                <w:bCs/>
                <w:color w:val="000000" w:themeColor="text1"/>
                <w:sz w:val="22"/>
                <w:szCs w:val="22"/>
              </w:rPr>
              <w:t>4 balai (puikiai)</w:t>
            </w:r>
          </w:p>
        </w:tc>
      </w:tr>
      <w:tr w:rsidR="005C18B4" w:rsidRPr="00F17402" w14:paraId="3FF57E77" w14:textId="77777777" w:rsidTr="468DF65D">
        <w:trPr>
          <w:trHeight w:val="300"/>
        </w:trPr>
        <w:tc>
          <w:tcPr>
            <w:tcW w:w="1740" w:type="dxa"/>
            <w:shd w:val="clear" w:color="auto" w:fill="FFFFFF" w:themeFill="background1"/>
            <w:tcMar>
              <w:left w:w="105" w:type="dxa"/>
              <w:right w:w="105" w:type="dxa"/>
            </w:tcMar>
          </w:tcPr>
          <w:p w14:paraId="5F479546" w14:textId="3D44D1C9" w:rsidR="00C954B6" w:rsidRPr="00F17402" w:rsidRDefault="007E1B5F" w:rsidP="00BF62E8">
            <w:pPr>
              <w:rPr>
                <w:rFonts w:ascii="Calibri" w:eastAsia="Calibri" w:hAnsi="Calibri" w:cs="Calibri"/>
                <w:b/>
                <w:bCs/>
                <w:sz w:val="22"/>
                <w:szCs w:val="22"/>
                <w:lang w:val="pt-BR"/>
              </w:rPr>
            </w:pPr>
            <w:r w:rsidRPr="00F17402">
              <w:rPr>
                <w:rFonts w:ascii="Calibri" w:eastAsia="Calibri" w:hAnsi="Calibri" w:cs="Calibri"/>
                <w:b/>
                <w:bCs/>
                <w:color w:val="000000" w:themeColor="text1"/>
                <w:sz w:val="22"/>
                <w:szCs w:val="22"/>
              </w:rPr>
              <w:t>P</w:t>
            </w:r>
            <w:r w:rsidR="002A2F11">
              <w:rPr>
                <w:rFonts w:ascii="Calibri" w:eastAsia="Calibri" w:hAnsi="Calibri" w:cs="Calibri"/>
                <w:b/>
                <w:bCs/>
                <w:color w:val="000000" w:themeColor="text1"/>
                <w:sz w:val="22"/>
                <w:szCs w:val="22"/>
                <w:vertAlign w:val="subscript"/>
              </w:rPr>
              <w:t>1</w:t>
            </w:r>
            <w:r w:rsidR="004328F7" w:rsidRPr="00F17402">
              <w:rPr>
                <w:rFonts w:ascii="Calibri" w:eastAsia="Calibri" w:hAnsi="Calibri" w:cs="Calibri"/>
                <w:b/>
                <w:bCs/>
                <w:color w:val="000000" w:themeColor="text1"/>
                <w:sz w:val="22"/>
                <w:szCs w:val="22"/>
                <w:vertAlign w:val="subscript"/>
              </w:rPr>
              <w:t>3</w:t>
            </w:r>
            <w:r w:rsidR="00C954B6" w:rsidRPr="00F17402">
              <w:rPr>
                <w:rFonts w:ascii="Calibri" w:eastAsia="Calibri" w:hAnsi="Calibri" w:cs="Calibri"/>
                <w:b/>
                <w:bCs/>
                <w:color w:val="000000" w:themeColor="text1"/>
                <w:sz w:val="22"/>
                <w:szCs w:val="22"/>
              </w:rPr>
              <w:t>. Rizikų identifikavimas ir valdymas</w:t>
            </w:r>
          </w:p>
        </w:tc>
        <w:tc>
          <w:tcPr>
            <w:tcW w:w="2088" w:type="dxa"/>
            <w:shd w:val="clear" w:color="auto" w:fill="FFFFFF" w:themeFill="background1"/>
            <w:tcMar>
              <w:left w:w="105" w:type="dxa"/>
              <w:right w:w="105" w:type="dxa"/>
            </w:tcMar>
          </w:tcPr>
          <w:p w14:paraId="58367F03" w14:textId="77777777" w:rsidR="00C954B6" w:rsidRPr="00F17402" w:rsidRDefault="00C954B6" w:rsidP="00BF62E8">
            <w:pPr>
              <w:rPr>
                <w:rFonts w:ascii="Calibri" w:eastAsia="Calibri" w:hAnsi="Calibri" w:cs="Calibri"/>
                <w:color w:val="000000" w:themeColor="text1"/>
                <w:sz w:val="22"/>
                <w:szCs w:val="22"/>
              </w:rPr>
            </w:pPr>
            <w:r w:rsidRPr="00F17402">
              <w:rPr>
                <w:rFonts w:ascii="Calibri" w:eastAsia="Calibri" w:hAnsi="Calibri" w:cs="Calibri"/>
                <w:color w:val="000000" w:themeColor="text1"/>
                <w:sz w:val="22"/>
                <w:szCs w:val="22"/>
              </w:rPr>
              <w:t>Rizikos aprašytos formaliai, paviršutiniškai arba pateikiamos su konkrečiu pirkimo objektu menkai susijusios rizikos. Prevencinės ir valdymo priemonės nekonkretizuotos arba deklaratyvios.</w:t>
            </w:r>
          </w:p>
        </w:tc>
        <w:tc>
          <w:tcPr>
            <w:tcW w:w="2127" w:type="dxa"/>
            <w:shd w:val="clear" w:color="auto" w:fill="FFFFFF" w:themeFill="background1"/>
            <w:tcMar>
              <w:left w:w="105" w:type="dxa"/>
              <w:right w:w="105" w:type="dxa"/>
            </w:tcMar>
          </w:tcPr>
          <w:p w14:paraId="3DB37519" w14:textId="77777777" w:rsidR="00C954B6" w:rsidRPr="00F17402" w:rsidRDefault="00C954B6" w:rsidP="00BF62E8">
            <w:pPr>
              <w:rPr>
                <w:rFonts w:ascii="Calibri" w:eastAsia="Calibri" w:hAnsi="Calibri" w:cs="Calibri"/>
                <w:color w:val="000000" w:themeColor="text1"/>
                <w:sz w:val="22"/>
                <w:szCs w:val="22"/>
              </w:rPr>
            </w:pPr>
            <w:r w:rsidRPr="00F17402">
              <w:rPr>
                <w:rFonts w:ascii="Calibri" w:eastAsia="Calibri" w:hAnsi="Calibri" w:cs="Calibri"/>
                <w:color w:val="000000" w:themeColor="text1"/>
                <w:sz w:val="22"/>
                <w:szCs w:val="22"/>
              </w:rPr>
              <w:t xml:space="preserve">Identifikuotos pavienės, pagrindinės rizikos, jų analizė ir valdymo priemonės tik iš dalies tinkamos. Įvardintos prevencinės priemonės, tačiau jos nėra pakankamai detaliai aprašytos arba nėra aiškiai susietos su konkrečiomis </w:t>
            </w:r>
            <w:r w:rsidRPr="00F17402">
              <w:rPr>
                <w:rFonts w:ascii="Calibri" w:eastAsia="Calibri" w:hAnsi="Calibri" w:cs="Calibri"/>
                <w:color w:val="000000" w:themeColor="text1"/>
                <w:sz w:val="22"/>
                <w:szCs w:val="22"/>
              </w:rPr>
              <w:lastRenderedPageBreak/>
              <w:t>rizikomis. Rizikų valdymo veiksmai aprašyti fragmentiškai, trūksta aiškios veiksmų sekos ar atsakomybių paskirstymo.</w:t>
            </w:r>
          </w:p>
        </w:tc>
        <w:tc>
          <w:tcPr>
            <w:tcW w:w="2409" w:type="dxa"/>
            <w:shd w:val="clear" w:color="auto" w:fill="FFFFFF" w:themeFill="background1"/>
            <w:tcMar>
              <w:left w:w="105" w:type="dxa"/>
              <w:right w:w="105" w:type="dxa"/>
            </w:tcMar>
          </w:tcPr>
          <w:p w14:paraId="28A02636"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sz w:val="22"/>
                <w:szCs w:val="22"/>
              </w:rPr>
              <w:lastRenderedPageBreak/>
              <w:t xml:space="preserve">Aiškiai identifikuotos, pirkimo objektui aktualios rizikos, pateiktos realistiškos prevencinės ir valdymo priemonės, tačiau trūksta  detalumo. Pasiūlymas yra profesionalus, tačiau  reikėtų gilesnės tam tikrų rizikų analizės, kai kurioms rizikoms pateiktos bendro </w:t>
            </w:r>
            <w:r w:rsidRPr="00F17402">
              <w:rPr>
                <w:rFonts w:ascii="Calibri" w:eastAsia="Calibri" w:hAnsi="Calibri" w:cs="Calibri"/>
                <w:sz w:val="22"/>
                <w:szCs w:val="22"/>
              </w:rPr>
              <w:lastRenderedPageBreak/>
              <w:t>pobūdžio valdymo priemonės.</w:t>
            </w:r>
          </w:p>
        </w:tc>
        <w:tc>
          <w:tcPr>
            <w:tcW w:w="2552" w:type="dxa"/>
            <w:shd w:val="clear" w:color="auto" w:fill="FFFFFF" w:themeFill="background1"/>
            <w:tcMar>
              <w:left w:w="105" w:type="dxa"/>
              <w:right w:w="105" w:type="dxa"/>
            </w:tcMar>
          </w:tcPr>
          <w:p w14:paraId="22E6AF33" w14:textId="77777777" w:rsidR="00C954B6" w:rsidRPr="00F17402" w:rsidRDefault="00C954B6" w:rsidP="00BF62E8">
            <w:pPr>
              <w:rPr>
                <w:rFonts w:ascii="Calibri" w:eastAsia="Calibri" w:hAnsi="Calibri" w:cs="Calibri"/>
                <w:sz w:val="22"/>
                <w:szCs w:val="22"/>
              </w:rPr>
            </w:pPr>
            <w:r w:rsidRPr="00F17402">
              <w:rPr>
                <w:rFonts w:ascii="Calibri" w:eastAsia="Calibri" w:hAnsi="Calibri" w:cs="Calibri"/>
                <w:sz w:val="22"/>
                <w:szCs w:val="22"/>
              </w:rPr>
              <w:lastRenderedPageBreak/>
              <w:t xml:space="preserve">Siūlomi aiškūs ir detalūs rizikų valdymo sprendimai, pagrįstas  rizikų valdymo priemonių aprašymas.  Rizikos identifikuotos logiškai, sistemiškai, aiškiai įvertinta jų tikimybė ir poveikis. Prevencinės priemonės konkrečios, pagrįstos ir proporcingos rizikai. Bendrai visas rizikų valdymo aprašymas  yra nuoseklus, </w:t>
            </w:r>
            <w:r w:rsidRPr="00F17402">
              <w:rPr>
                <w:rFonts w:ascii="Calibri" w:eastAsia="Calibri" w:hAnsi="Calibri" w:cs="Calibri"/>
                <w:sz w:val="22"/>
                <w:szCs w:val="22"/>
              </w:rPr>
              <w:lastRenderedPageBreak/>
              <w:t xml:space="preserve">argumentuotas ir praktiškai įgyvendinamas.  Demonstruojamas gebėjimas efektyviai veikti krizinėse situacijose. </w:t>
            </w:r>
          </w:p>
          <w:p w14:paraId="06DBF93E" w14:textId="77777777" w:rsidR="00C954B6" w:rsidRPr="00F17402" w:rsidRDefault="00C954B6" w:rsidP="00BF62E8">
            <w:pPr>
              <w:rPr>
                <w:rFonts w:ascii="Calibri" w:eastAsia="Calibri" w:hAnsi="Calibri" w:cs="Calibri"/>
                <w:color w:val="000000" w:themeColor="text1"/>
                <w:sz w:val="22"/>
                <w:szCs w:val="22"/>
              </w:rPr>
            </w:pPr>
          </w:p>
        </w:tc>
      </w:tr>
    </w:tbl>
    <w:p w14:paraId="1CD2750F" w14:textId="77777777" w:rsidR="001F0AA4" w:rsidRPr="00F17402" w:rsidRDefault="001F0AA4" w:rsidP="009B7922">
      <w:pPr>
        <w:tabs>
          <w:tab w:val="left" w:pos="284"/>
          <w:tab w:val="left" w:pos="851"/>
        </w:tabs>
        <w:autoSpaceDN w:val="0"/>
        <w:spacing w:after="0" w:line="240" w:lineRule="auto"/>
        <w:ind w:firstLine="570"/>
        <w:jc w:val="both"/>
        <w:rPr>
          <w:rFonts w:ascii="Calibri" w:hAnsi="Calibri" w:cs="Calibri"/>
          <w:sz w:val="22"/>
          <w:szCs w:val="22"/>
          <w:lang w:eastAsia="en-US" w:bidi="en-US"/>
        </w:rPr>
      </w:pPr>
    </w:p>
    <w:p w14:paraId="578ADD68" w14:textId="70602322" w:rsidR="00862AA3" w:rsidRPr="00F17402" w:rsidRDefault="00DE2D2E" w:rsidP="00156068">
      <w:pPr>
        <w:tabs>
          <w:tab w:val="left" w:pos="567"/>
        </w:tabs>
        <w:spacing w:after="0" w:line="240" w:lineRule="auto"/>
        <w:ind w:firstLine="570"/>
        <w:jc w:val="both"/>
        <w:rPr>
          <w:rFonts w:ascii="Calibri" w:hAnsi="Calibri" w:cs="Calibri"/>
          <w:color w:val="000000"/>
          <w:sz w:val="22"/>
          <w:szCs w:val="22"/>
        </w:rPr>
      </w:pPr>
      <w:r w:rsidRPr="00F17402">
        <w:rPr>
          <w:rFonts w:ascii="Calibri" w:hAnsi="Calibri" w:cs="Calibri"/>
          <w:sz w:val="22"/>
          <w:szCs w:val="22"/>
        </w:rPr>
        <w:t>9</w:t>
      </w:r>
      <w:r w:rsidR="00862AA3" w:rsidRPr="00F17402">
        <w:rPr>
          <w:rFonts w:ascii="Calibri" w:hAnsi="Calibri" w:cs="Calibri"/>
          <w:sz w:val="22"/>
          <w:szCs w:val="22"/>
        </w:rPr>
        <w:t xml:space="preserve">. </w:t>
      </w:r>
      <w:r w:rsidR="00862AA3" w:rsidRPr="00F17402">
        <w:rPr>
          <w:rFonts w:ascii="Calibri" w:hAnsi="Calibri" w:cs="Calibri"/>
          <w:color w:val="000000"/>
          <w:sz w:val="22"/>
          <w:szCs w:val="22"/>
        </w:rPr>
        <w:t>P</w:t>
      </w:r>
      <w:r w:rsidR="00862AA3" w:rsidRPr="00F17402">
        <w:rPr>
          <w:rFonts w:ascii="Calibri" w:hAnsi="Calibri" w:cs="Calibri"/>
          <w:sz w:val="22"/>
          <w:szCs w:val="22"/>
        </w:rPr>
        <w:t>asiūlyme nurodytos kainos bus vertinamos eurais</w:t>
      </w:r>
      <w:r w:rsidR="00862AA3" w:rsidRPr="00F17402">
        <w:rPr>
          <w:rFonts w:ascii="Calibri" w:hAnsi="Calibri" w:cs="Calibri"/>
          <w:color w:val="000000"/>
          <w:sz w:val="22"/>
          <w:szCs w:val="22"/>
        </w:rPr>
        <w:t>. Jei pasiūlyme kainos nurodytos užsienio valiuta, jos turės būti perskaičiuojamos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valiutos santykį pasiūlymų pateikimo dieną.</w:t>
      </w:r>
    </w:p>
    <w:p w14:paraId="5EAF70DA" w14:textId="1430E364" w:rsidR="005C5AC9" w:rsidRPr="00F17402" w:rsidRDefault="005C5AC9" w:rsidP="00156068">
      <w:pPr>
        <w:tabs>
          <w:tab w:val="left" w:pos="567"/>
        </w:tabs>
        <w:spacing w:after="0" w:line="240" w:lineRule="auto"/>
        <w:ind w:firstLine="570"/>
        <w:jc w:val="both"/>
        <w:rPr>
          <w:rFonts w:ascii="Calibri" w:hAnsi="Calibri" w:cs="Calibri"/>
          <w:color w:val="000000"/>
          <w:sz w:val="22"/>
          <w:szCs w:val="22"/>
        </w:rPr>
      </w:pPr>
    </w:p>
    <w:bookmarkEnd w:id="10"/>
    <w:bookmarkEnd w:id="11"/>
    <w:p w14:paraId="05AFAC7F" w14:textId="77777777" w:rsidR="00B97A26" w:rsidRPr="00F17402" w:rsidRDefault="00B97A26" w:rsidP="00F76341">
      <w:pPr>
        <w:tabs>
          <w:tab w:val="left" w:pos="426"/>
          <w:tab w:val="left" w:pos="709"/>
        </w:tabs>
        <w:spacing w:after="0" w:line="240" w:lineRule="auto"/>
        <w:jc w:val="both"/>
        <w:rPr>
          <w:rFonts w:ascii="Calibri" w:hAnsi="Calibri" w:cs="Calibri"/>
          <w:sz w:val="22"/>
          <w:szCs w:val="22"/>
        </w:rPr>
      </w:pPr>
    </w:p>
    <w:p w14:paraId="19AF6273" w14:textId="77777777" w:rsidR="00EB24FD" w:rsidRPr="00F17402" w:rsidRDefault="00EB24FD" w:rsidP="00835CB0">
      <w:pPr>
        <w:spacing w:after="0" w:line="240" w:lineRule="auto"/>
        <w:ind w:firstLine="567"/>
        <w:jc w:val="both"/>
        <w:rPr>
          <w:rFonts w:ascii="Calibri" w:eastAsia="Times New Roman" w:hAnsi="Calibri" w:cs="Calibri"/>
          <w:sz w:val="22"/>
          <w:szCs w:val="22"/>
          <w:lang w:eastAsia="ar-SA"/>
        </w:rPr>
      </w:pPr>
    </w:p>
    <w:sectPr w:rsidR="00EB24FD" w:rsidRPr="00F17402" w:rsidSect="00A305F3">
      <w:pgSz w:w="12240" w:h="15840"/>
      <w:pgMar w:top="1134" w:right="567" w:bottom="993"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A40A9" w14:textId="77777777" w:rsidR="005047A7" w:rsidRDefault="005047A7" w:rsidP="00D05666">
      <w:r>
        <w:separator/>
      </w:r>
    </w:p>
  </w:endnote>
  <w:endnote w:type="continuationSeparator" w:id="0">
    <w:p w14:paraId="3CF122FB" w14:textId="77777777" w:rsidR="005047A7" w:rsidRDefault="005047A7" w:rsidP="00D05666">
      <w:r>
        <w:continuationSeparator/>
      </w:r>
    </w:p>
  </w:endnote>
  <w:endnote w:type="continuationNotice" w:id="1">
    <w:p w14:paraId="37890435" w14:textId="77777777" w:rsidR="005047A7" w:rsidRDefault="005047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2B04C" w14:textId="77777777" w:rsidR="005047A7" w:rsidRDefault="005047A7" w:rsidP="00D05666">
      <w:r>
        <w:separator/>
      </w:r>
    </w:p>
  </w:footnote>
  <w:footnote w:type="continuationSeparator" w:id="0">
    <w:p w14:paraId="3D0A04EA" w14:textId="77777777" w:rsidR="005047A7" w:rsidRDefault="005047A7" w:rsidP="00D05666">
      <w:r>
        <w:continuationSeparator/>
      </w:r>
    </w:p>
  </w:footnote>
  <w:footnote w:type="continuationNotice" w:id="1">
    <w:p w14:paraId="6567A4E8" w14:textId="77777777" w:rsidR="005047A7" w:rsidRDefault="005047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B9EE5EE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A0180B"/>
    <w:multiLevelType w:val="hybridMultilevel"/>
    <w:tmpl w:val="4EAC8696"/>
    <w:lvl w:ilvl="0" w:tplc="A7BEC920">
      <w:start w:val="5"/>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DD161B"/>
    <w:multiLevelType w:val="multilevel"/>
    <w:tmpl w:val="AC98C4FE"/>
    <w:lvl w:ilvl="0">
      <w:start w:val="11"/>
      <w:numFmt w:val="decimal"/>
      <w:lvlText w:val="%1."/>
      <w:lvlJc w:val="left"/>
      <w:pPr>
        <w:ind w:left="2280" w:hanging="480"/>
      </w:pPr>
      <w:rPr>
        <w:rFonts w:hint="default"/>
        <w:b/>
        <w:bCs w:val="0"/>
      </w:rPr>
    </w:lvl>
    <w:lvl w:ilvl="1">
      <w:start w:val="1"/>
      <w:numFmt w:val="decimal"/>
      <w:lvlText w:val="%1.%2."/>
      <w:lvlJc w:val="left"/>
      <w:pPr>
        <w:ind w:left="3450" w:hanging="48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65742A4"/>
    <w:multiLevelType w:val="multilevel"/>
    <w:tmpl w:val="62966902"/>
    <w:lvl w:ilvl="0">
      <w:start w:val="1"/>
      <w:numFmt w:val="decimal"/>
      <w:lvlText w:val="%1."/>
      <w:lvlJc w:val="left"/>
      <w:pPr>
        <w:ind w:left="1080" w:hanging="720"/>
      </w:pPr>
      <w:rPr>
        <w:rFonts w:ascii="Tahoma" w:hAnsi="Tahoma" w:cs="Tahoma" w:hint="default"/>
        <w:b w:val="0"/>
        <w:bCs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4840CB"/>
    <w:multiLevelType w:val="multilevel"/>
    <w:tmpl w:val="BB80B8B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CC62F9"/>
    <w:multiLevelType w:val="hybridMultilevel"/>
    <w:tmpl w:val="B3B6B96E"/>
    <w:lvl w:ilvl="0" w:tplc="04270001">
      <w:start w:val="1"/>
      <w:numFmt w:val="bullet"/>
      <w:lvlText w:val=""/>
      <w:lvlJc w:val="left"/>
      <w:pPr>
        <w:ind w:left="1260" w:hanging="360"/>
      </w:pPr>
      <w:rPr>
        <w:rFonts w:ascii="Symbol" w:hAnsi="Symbol" w:hint="default"/>
      </w:rPr>
    </w:lvl>
    <w:lvl w:ilvl="1" w:tplc="04270003">
      <w:start w:val="1"/>
      <w:numFmt w:val="bullet"/>
      <w:lvlText w:val="o"/>
      <w:lvlJc w:val="left"/>
      <w:pPr>
        <w:ind w:left="1980" w:hanging="360"/>
      </w:pPr>
      <w:rPr>
        <w:rFonts w:ascii="Courier New" w:hAnsi="Courier New" w:cs="Courier New" w:hint="default"/>
      </w:rPr>
    </w:lvl>
    <w:lvl w:ilvl="2" w:tplc="04270005">
      <w:start w:val="1"/>
      <w:numFmt w:val="bullet"/>
      <w:lvlText w:val=""/>
      <w:lvlJc w:val="left"/>
      <w:pPr>
        <w:ind w:left="2700" w:hanging="360"/>
      </w:pPr>
      <w:rPr>
        <w:rFonts w:ascii="Wingdings" w:hAnsi="Wingdings" w:hint="default"/>
      </w:rPr>
    </w:lvl>
    <w:lvl w:ilvl="3" w:tplc="04270001">
      <w:start w:val="1"/>
      <w:numFmt w:val="bullet"/>
      <w:lvlText w:val=""/>
      <w:lvlJc w:val="left"/>
      <w:pPr>
        <w:ind w:left="3420" w:hanging="360"/>
      </w:pPr>
      <w:rPr>
        <w:rFonts w:ascii="Symbol" w:hAnsi="Symbol" w:hint="default"/>
      </w:rPr>
    </w:lvl>
    <w:lvl w:ilvl="4" w:tplc="04270003">
      <w:start w:val="1"/>
      <w:numFmt w:val="bullet"/>
      <w:lvlText w:val="o"/>
      <w:lvlJc w:val="left"/>
      <w:pPr>
        <w:ind w:left="4140" w:hanging="360"/>
      </w:pPr>
      <w:rPr>
        <w:rFonts w:ascii="Courier New" w:hAnsi="Courier New" w:cs="Courier New" w:hint="default"/>
      </w:rPr>
    </w:lvl>
    <w:lvl w:ilvl="5" w:tplc="04270005">
      <w:start w:val="1"/>
      <w:numFmt w:val="bullet"/>
      <w:lvlText w:val=""/>
      <w:lvlJc w:val="left"/>
      <w:pPr>
        <w:ind w:left="4860" w:hanging="360"/>
      </w:pPr>
      <w:rPr>
        <w:rFonts w:ascii="Wingdings" w:hAnsi="Wingdings" w:hint="default"/>
      </w:rPr>
    </w:lvl>
    <w:lvl w:ilvl="6" w:tplc="04270001">
      <w:start w:val="1"/>
      <w:numFmt w:val="bullet"/>
      <w:lvlText w:val=""/>
      <w:lvlJc w:val="left"/>
      <w:pPr>
        <w:ind w:left="5580" w:hanging="360"/>
      </w:pPr>
      <w:rPr>
        <w:rFonts w:ascii="Symbol" w:hAnsi="Symbol" w:hint="default"/>
      </w:rPr>
    </w:lvl>
    <w:lvl w:ilvl="7" w:tplc="04270003">
      <w:start w:val="1"/>
      <w:numFmt w:val="bullet"/>
      <w:lvlText w:val="o"/>
      <w:lvlJc w:val="left"/>
      <w:pPr>
        <w:ind w:left="6300" w:hanging="360"/>
      </w:pPr>
      <w:rPr>
        <w:rFonts w:ascii="Courier New" w:hAnsi="Courier New" w:cs="Courier New" w:hint="default"/>
      </w:rPr>
    </w:lvl>
    <w:lvl w:ilvl="8" w:tplc="04270005">
      <w:start w:val="1"/>
      <w:numFmt w:val="bullet"/>
      <w:lvlText w:val=""/>
      <w:lvlJc w:val="left"/>
      <w:pPr>
        <w:ind w:left="7020" w:hanging="360"/>
      </w:pPr>
      <w:rPr>
        <w:rFonts w:ascii="Wingdings" w:hAnsi="Wingdings" w:hint="default"/>
      </w:rPr>
    </w:lvl>
  </w:abstractNum>
  <w:abstractNum w:abstractNumId="8" w15:restartNumberingAfterBreak="0">
    <w:nsid w:val="3D343A2F"/>
    <w:multiLevelType w:val="multilevel"/>
    <w:tmpl w:val="C38E9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35011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430293D"/>
    <w:multiLevelType w:val="hybridMultilevel"/>
    <w:tmpl w:val="7694B05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7D631AC2"/>
    <w:multiLevelType w:val="multilevel"/>
    <w:tmpl w:val="90D271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47798366">
    <w:abstractNumId w:val="3"/>
  </w:num>
  <w:num w:numId="2" w16cid:durableId="1796025741">
    <w:abstractNumId w:val="10"/>
  </w:num>
  <w:num w:numId="3" w16cid:durableId="2132244314">
    <w:abstractNumId w:val="0"/>
  </w:num>
  <w:num w:numId="4" w16cid:durableId="100415616">
    <w:abstractNumId w:val="7"/>
  </w:num>
  <w:num w:numId="5" w16cid:durableId="99300825">
    <w:abstractNumId w:val="8"/>
  </w:num>
  <w:num w:numId="6" w16cid:durableId="1187525656">
    <w:abstractNumId w:val="12"/>
  </w:num>
  <w:num w:numId="7" w16cid:durableId="596062271">
    <w:abstractNumId w:val="11"/>
  </w:num>
  <w:num w:numId="8" w16cid:durableId="747656181">
    <w:abstractNumId w:val="2"/>
  </w:num>
  <w:num w:numId="9" w16cid:durableId="848718146">
    <w:abstractNumId w:val="1"/>
  </w:num>
  <w:num w:numId="10" w16cid:durableId="1322586591">
    <w:abstractNumId w:val="5"/>
  </w:num>
  <w:num w:numId="11" w16cid:durableId="1625231021">
    <w:abstractNumId w:val="6"/>
  </w:num>
  <w:num w:numId="12" w16cid:durableId="52849892">
    <w:abstractNumId w:val="4"/>
  </w:num>
  <w:num w:numId="13" w16cid:durableId="59389921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3E"/>
    <w:rsid w:val="00001CCF"/>
    <w:rsid w:val="00001F24"/>
    <w:rsid w:val="00003364"/>
    <w:rsid w:val="00003568"/>
    <w:rsid w:val="000035DA"/>
    <w:rsid w:val="00003A28"/>
    <w:rsid w:val="00003A3F"/>
    <w:rsid w:val="000044FA"/>
    <w:rsid w:val="00004521"/>
    <w:rsid w:val="00004A08"/>
    <w:rsid w:val="00005F36"/>
    <w:rsid w:val="000060AC"/>
    <w:rsid w:val="00006991"/>
    <w:rsid w:val="00006B8B"/>
    <w:rsid w:val="000074A0"/>
    <w:rsid w:val="00007D23"/>
    <w:rsid w:val="00007EC9"/>
    <w:rsid w:val="00007F36"/>
    <w:rsid w:val="0001089B"/>
    <w:rsid w:val="00010B64"/>
    <w:rsid w:val="00010EAD"/>
    <w:rsid w:val="00010FA6"/>
    <w:rsid w:val="00011887"/>
    <w:rsid w:val="00011A8D"/>
    <w:rsid w:val="00011B40"/>
    <w:rsid w:val="00012892"/>
    <w:rsid w:val="00012BE7"/>
    <w:rsid w:val="00012BFD"/>
    <w:rsid w:val="000133D6"/>
    <w:rsid w:val="00013DF0"/>
    <w:rsid w:val="00013EF1"/>
    <w:rsid w:val="00013F2B"/>
    <w:rsid w:val="00013FF6"/>
    <w:rsid w:val="00014015"/>
    <w:rsid w:val="00014A61"/>
    <w:rsid w:val="00015667"/>
    <w:rsid w:val="00015C75"/>
    <w:rsid w:val="00015FC9"/>
    <w:rsid w:val="000160E8"/>
    <w:rsid w:val="0001618D"/>
    <w:rsid w:val="0001658B"/>
    <w:rsid w:val="0001670E"/>
    <w:rsid w:val="00016C7F"/>
    <w:rsid w:val="00016FDD"/>
    <w:rsid w:val="00017009"/>
    <w:rsid w:val="00020284"/>
    <w:rsid w:val="00020541"/>
    <w:rsid w:val="000206C9"/>
    <w:rsid w:val="00020FD4"/>
    <w:rsid w:val="00021574"/>
    <w:rsid w:val="00021ECC"/>
    <w:rsid w:val="00021EFA"/>
    <w:rsid w:val="000221F4"/>
    <w:rsid w:val="00022DEB"/>
    <w:rsid w:val="00022E0C"/>
    <w:rsid w:val="00023641"/>
    <w:rsid w:val="0002487D"/>
    <w:rsid w:val="00024DB9"/>
    <w:rsid w:val="0002541F"/>
    <w:rsid w:val="00026246"/>
    <w:rsid w:val="00026673"/>
    <w:rsid w:val="00026690"/>
    <w:rsid w:val="00026A51"/>
    <w:rsid w:val="00026D16"/>
    <w:rsid w:val="00027400"/>
    <w:rsid w:val="00030C02"/>
    <w:rsid w:val="00030C76"/>
    <w:rsid w:val="00030F90"/>
    <w:rsid w:val="000315EB"/>
    <w:rsid w:val="0003169B"/>
    <w:rsid w:val="00031A62"/>
    <w:rsid w:val="000321E6"/>
    <w:rsid w:val="0003281A"/>
    <w:rsid w:val="00032A0E"/>
    <w:rsid w:val="00032D19"/>
    <w:rsid w:val="000346F8"/>
    <w:rsid w:val="00034A4A"/>
    <w:rsid w:val="0003502C"/>
    <w:rsid w:val="00035221"/>
    <w:rsid w:val="000356C7"/>
    <w:rsid w:val="0003587B"/>
    <w:rsid w:val="0003638B"/>
    <w:rsid w:val="000372C8"/>
    <w:rsid w:val="000372F4"/>
    <w:rsid w:val="000373E5"/>
    <w:rsid w:val="00037476"/>
    <w:rsid w:val="00037649"/>
    <w:rsid w:val="00037F54"/>
    <w:rsid w:val="00040233"/>
    <w:rsid w:val="00040C0F"/>
    <w:rsid w:val="00042720"/>
    <w:rsid w:val="00042937"/>
    <w:rsid w:val="00042D50"/>
    <w:rsid w:val="000431AC"/>
    <w:rsid w:val="0004334A"/>
    <w:rsid w:val="00043866"/>
    <w:rsid w:val="00043B0A"/>
    <w:rsid w:val="00043C51"/>
    <w:rsid w:val="00043D65"/>
    <w:rsid w:val="00043F78"/>
    <w:rsid w:val="00044728"/>
    <w:rsid w:val="00044A0B"/>
    <w:rsid w:val="00044B63"/>
    <w:rsid w:val="00044D8E"/>
    <w:rsid w:val="00044F08"/>
    <w:rsid w:val="00045044"/>
    <w:rsid w:val="000455B9"/>
    <w:rsid w:val="00045ED4"/>
    <w:rsid w:val="000461D0"/>
    <w:rsid w:val="000464E8"/>
    <w:rsid w:val="00046522"/>
    <w:rsid w:val="000466D2"/>
    <w:rsid w:val="00046DDC"/>
    <w:rsid w:val="00047093"/>
    <w:rsid w:val="000474E4"/>
    <w:rsid w:val="0004774A"/>
    <w:rsid w:val="00047F6B"/>
    <w:rsid w:val="00047F87"/>
    <w:rsid w:val="00051151"/>
    <w:rsid w:val="0005148B"/>
    <w:rsid w:val="00051544"/>
    <w:rsid w:val="00051A51"/>
    <w:rsid w:val="00051E9D"/>
    <w:rsid w:val="00051F2D"/>
    <w:rsid w:val="000521F2"/>
    <w:rsid w:val="00052365"/>
    <w:rsid w:val="0005295E"/>
    <w:rsid w:val="00053139"/>
    <w:rsid w:val="000538D7"/>
    <w:rsid w:val="0005396D"/>
    <w:rsid w:val="00053ABC"/>
    <w:rsid w:val="000543B5"/>
    <w:rsid w:val="00055235"/>
    <w:rsid w:val="0005593A"/>
    <w:rsid w:val="00055CE9"/>
    <w:rsid w:val="00055EC9"/>
    <w:rsid w:val="000561CC"/>
    <w:rsid w:val="000571AD"/>
    <w:rsid w:val="00057346"/>
    <w:rsid w:val="000578C9"/>
    <w:rsid w:val="0006040C"/>
    <w:rsid w:val="000605C5"/>
    <w:rsid w:val="000608EF"/>
    <w:rsid w:val="00061084"/>
    <w:rsid w:val="00061466"/>
    <w:rsid w:val="00061A7C"/>
    <w:rsid w:val="00061E86"/>
    <w:rsid w:val="0006255C"/>
    <w:rsid w:val="0006300C"/>
    <w:rsid w:val="000631F1"/>
    <w:rsid w:val="00064868"/>
    <w:rsid w:val="0006575D"/>
    <w:rsid w:val="000659E9"/>
    <w:rsid w:val="00066BB9"/>
    <w:rsid w:val="00066D29"/>
    <w:rsid w:val="00066D2F"/>
    <w:rsid w:val="00067A88"/>
    <w:rsid w:val="00067DCC"/>
    <w:rsid w:val="00067EAF"/>
    <w:rsid w:val="0007051B"/>
    <w:rsid w:val="00070ABA"/>
    <w:rsid w:val="0007139B"/>
    <w:rsid w:val="000714BF"/>
    <w:rsid w:val="00071548"/>
    <w:rsid w:val="000716B1"/>
    <w:rsid w:val="000725C5"/>
    <w:rsid w:val="0007282F"/>
    <w:rsid w:val="00072F31"/>
    <w:rsid w:val="00072FE6"/>
    <w:rsid w:val="000738C7"/>
    <w:rsid w:val="000749D7"/>
    <w:rsid w:val="00074A01"/>
    <w:rsid w:val="00074C0F"/>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5CCE"/>
    <w:rsid w:val="00086C16"/>
    <w:rsid w:val="00086D57"/>
    <w:rsid w:val="00086DDB"/>
    <w:rsid w:val="00087211"/>
    <w:rsid w:val="000873A9"/>
    <w:rsid w:val="000876C6"/>
    <w:rsid w:val="00087EFE"/>
    <w:rsid w:val="00087F3B"/>
    <w:rsid w:val="00090235"/>
    <w:rsid w:val="000903D5"/>
    <w:rsid w:val="000904B3"/>
    <w:rsid w:val="00090916"/>
    <w:rsid w:val="00090E8C"/>
    <w:rsid w:val="00090F9B"/>
    <w:rsid w:val="00091346"/>
    <w:rsid w:val="00091553"/>
    <w:rsid w:val="000917F2"/>
    <w:rsid w:val="00091C9D"/>
    <w:rsid w:val="00093207"/>
    <w:rsid w:val="00094604"/>
    <w:rsid w:val="00095834"/>
    <w:rsid w:val="00095940"/>
    <w:rsid w:val="00095A99"/>
    <w:rsid w:val="0009724E"/>
    <w:rsid w:val="00097829"/>
    <w:rsid w:val="00097B80"/>
    <w:rsid w:val="000A05FB"/>
    <w:rsid w:val="000A09BB"/>
    <w:rsid w:val="000A0DFE"/>
    <w:rsid w:val="000A0F5D"/>
    <w:rsid w:val="000A16BC"/>
    <w:rsid w:val="000A1AFD"/>
    <w:rsid w:val="000A1E34"/>
    <w:rsid w:val="000A202B"/>
    <w:rsid w:val="000A2CBA"/>
    <w:rsid w:val="000A2D88"/>
    <w:rsid w:val="000A4E0A"/>
    <w:rsid w:val="000A5738"/>
    <w:rsid w:val="000A5FB1"/>
    <w:rsid w:val="000A6BBE"/>
    <w:rsid w:val="000A6D2D"/>
    <w:rsid w:val="000A76C1"/>
    <w:rsid w:val="000A7BF8"/>
    <w:rsid w:val="000A7E99"/>
    <w:rsid w:val="000B01A0"/>
    <w:rsid w:val="000B049C"/>
    <w:rsid w:val="000B0575"/>
    <w:rsid w:val="000B0CED"/>
    <w:rsid w:val="000B175B"/>
    <w:rsid w:val="000B2E23"/>
    <w:rsid w:val="000B36CB"/>
    <w:rsid w:val="000B3799"/>
    <w:rsid w:val="000B46FD"/>
    <w:rsid w:val="000B4A3A"/>
    <w:rsid w:val="000B4E01"/>
    <w:rsid w:val="000B4E6D"/>
    <w:rsid w:val="000B4E90"/>
    <w:rsid w:val="000B51DF"/>
    <w:rsid w:val="000B5255"/>
    <w:rsid w:val="000B5429"/>
    <w:rsid w:val="000B6372"/>
    <w:rsid w:val="000B685D"/>
    <w:rsid w:val="000B7223"/>
    <w:rsid w:val="000C006A"/>
    <w:rsid w:val="000C02F3"/>
    <w:rsid w:val="000C122C"/>
    <w:rsid w:val="000C1AE5"/>
    <w:rsid w:val="000C1F59"/>
    <w:rsid w:val="000C20B9"/>
    <w:rsid w:val="000C211C"/>
    <w:rsid w:val="000C2217"/>
    <w:rsid w:val="000C238A"/>
    <w:rsid w:val="000C266B"/>
    <w:rsid w:val="000C2C07"/>
    <w:rsid w:val="000C34A7"/>
    <w:rsid w:val="000C3D2E"/>
    <w:rsid w:val="000C3F71"/>
    <w:rsid w:val="000C4D87"/>
    <w:rsid w:val="000C4DF9"/>
    <w:rsid w:val="000C55D6"/>
    <w:rsid w:val="000C59B8"/>
    <w:rsid w:val="000C6068"/>
    <w:rsid w:val="000C6E9A"/>
    <w:rsid w:val="000C7160"/>
    <w:rsid w:val="000C719A"/>
    <w:rsid w:val="000C7343"/>
    <w:rsid w:val="000D0F58"/>
    <w:rsid w:val="000D13D6"/>
    <w:rsid w:val="000D18E9"/>
    <w:rsid w:val="000D22AF"/>
    <w:rsid w:val="000D26D8"/>
    <w:rsid w:val="000D329F"/>
    <w:rsid w:val="000D362B"/>
    <w:rsid w:val="000D412D"/>
    <w:rsid w:val="000D4406"/>
    <w:rsid w:val="000D4B9C"/>
    <w:rsid w:val="000D4E2B"/>
    <w:rsid w:val="000D58C0"/>
    <w:rsid w:val="000D5C58"/>
    <w:rsid w:val="000D638A"/>
    <w:rsid w:val="000D71C2"/>
    <w:rsid w:val="000D7494"/>
    <w:rsid w:val="000D7AD2"/>
    <w:rsid w:val="000E083B"/>
    <w:rsid w:val="000E0EAE"/>
    <w:rsid w:val="000E10BD"/>
    <w:rsid w:val="000E149B"/>
    <w:rsid w:val="000E1743"/>
    <w:rsid w:val="000E2119"/>
    <w:rsid w:val="000E232C"/>
    <w:rsid w:val="000E266E"/>
    <w:rsid w:val="000E2EB5"/>
    <w:rsid w:val="000E2FD9"/>
    <w:rsid w:val="000E31D4"/>
    <w:rsid w:val="000E3448"/>
    <w:rsid w:val="000E34EB"/>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1D0"/>
    <w:rsid w:val="000F1287"/>
    <w:rsid w:val="000F1B57"/>
    <w:rsid w:val="000F2282"/>
    <w:rsid w:val="000F2369"/>
    <w:rsid w:val="000F25C0"/>
    <w:rsid w:val="000F2FF1"/>
    <w:rsid w:val="000F32FF"/>
    <w:rsid w:val="000F403D"/>
    <w:rsid w:val="000F4501"/>
    <w:rsid w:val="000F4AA3"/>
    <w:rsid w:val="000F4B8F"/>
    <w:rsid w:val="000F513D"/>
    <w:rsid w:val="000F5948"/>
    <w:rsid w:val="000F6ADC"/>
    <w:rsid w:val="000F7102"/>
    <w:rsid w:val="000F7F5B"/>
    <w:rsid w:val="00100AB0"/>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65D8"/>
    <w:rsid w:val="00106ED1"/>
    <w:rsid w:val="001072BE"/>
    <w:rsid w:val="0010779C"/>
    <w:rsid w:val="00107A04"/>
    <w:rsid w:val="00110481"/>
    <w:rsid w:val="00110FFC"/>
    <w:rsid w:val="00111095"/>
    <w:rsid w:val="00111429"/>
    <w:rsid w:val="00111943"/>
    <w:rsid w:val="0011199A"/>
    <w:rsid w:val="001123B4"/>
    <w:rsid w:val="001126FB"/>
    <w:rsid w:val="00112711"/>
    <w:rsid w:val="00112EC5"/>
    <w:rsid w:val="00112EE8"/>
    <w:rsid w:val="0011320C"/>
    <w:rsid w:val="0011344C"/>
    <w:rsid w:val="00113B07"/>
    <w:rsid w:val="00113C79"/>
    <w:rsid w:val="00113EAE"/>
    <w:rsid w:val="00113FD3"/>
    <w:rsid w:val="00115438"/>
    <w:rsid w:val="00115B9D"/>
    <w:rsid w:val="00116A84"/>
    <w:rsid w:val="0011798C"/>
    <w:rsid w:val="00117DD0"/>
    <w:rsid w:val="00120F58"/>
    <w:rsid w:val="00121192"/>
    <w:rsid w:val="00121867"/>
    <w:rsid w:val="00121982"/>
    <w:rsid w:val="00121BD3"/>
    <w:rsid w:val="0012216E"/>
    <w:rsid w:val="0012267C"/>
    <w:rsid w:val="001229FD"/>
    <w:rsid w:val="001232F3"/>
    <w:rsid w:val="00123CDC"/>
    <w:rsid w:val="00123D9C"/>
    <w:rsid w:val="001241BE"/>
    <w:rsid w:val="00124338"/>
    <w:rsid w:val="00124345"/>
    <w:rsid w:val="00124FB1"/>
    <w:rsid w:val="00125082"/>
    <w:rsid w:val="0012584E"/>
    <w:rsid w:val="0012639E"/>
    <w:rsid w:val="001264C0"/>
    <w:rsid w:val="00127196"/>
    <w:rsid w:val="001275FB"/>
    <w:rsid w:val="00127F38"/>
    <w:rsid w:val="0013010B"/>
    <w:rsid w:val="00130D2B"/>
    <w:rsid w:val="00130E4B"/>
    <w:rsid w:val="0013140B"/>
    <w:rsid w:val="0013175F"/>
    <w:rsid w:val="00131BA4"/>
    <w:rsid w:val="001329A7"/>
    <w:rsid w:val="00132BAE"/>
    <w:rsid w:val="00132C73"/>
    <w:rsid w:val="00132FC0"/>
    <w:rsid w:val="0013353A"/>
    <w:rsid w:val="00134825"/>
    <w:rsid w:val="0013485F"/>
    <w:rsid w:val="00135122"/>
    <w:rsid w:val="001351A4"/>
    <w:rsid w:val="00135364"/>
    <w:rsid w:val="00135B56"/>
    <w:rsid w:val="00135EEE"/>
    <w:rsid w:val="0013610E"/>
    <w:rsid w:val="001365CA"/>
    <w:rsid w:val="00136624"/>
    <w:rsid w:val="00140D50"/>
    <w:rsid w:val="00141292"/>
    <w:rsid w:val="001418C6"/>
    <w:rsid w:val="00141BF1"/>
    <w:rsid w:val="00142352"/>
    <w:rsid w:val="00142759"/>
    <w:rsid w:val="0014277F"/>
    <w:rsid w:val="001427AB"/>
    <w:rsid w:val="001429E3"/>
    <w:rsid w:val="00142AB7"/>
    <w:rsid w:val="00143338"/>
    <w:rsid w:val="00143940"/>
    <w:rsid w:val="0014414A"/>
    <w:rsid w:val="001455B2"/>
    <w:rsid w:val="0014578C"/>
    <w:rsid w:val="00145B8E"/>
    <w:rsid w:val="00146875"/>
    <w:rsid w:val="00146BC9"/>
    <w:rsid w:val="00147450"/>
    <w:rsid w:val="00147552"/>
    <w:rsid w:val="00147617"/>
    <w:rsid w:val="00147A63"/>
    <w:rsid w:val="00147A8C"/>
    <w:rsid w:val="0015079A"/>
    <w:rsid w:val="00150D95"/>
    <w:rsid w:val="00150E77"/>
    <w:rsid w:val="00152836"/>
    <w:rsid w:val="00152DC5"/>
    <w:rsid w:val="001535C8"/>
    <w:rsid w:val="0015376E"/>
    <w:rsid w:val="001538C5"/>
    <w:rsid w:val="00153D1C"/>
    <w:rsid w:val="00153FC8"/>
    <w:rsid w:val="00154108"/>
    <w:rsid w:val="00154487"/>
    <w:rsid w:val="00154F22"/>
    <w:rsid w:val="0015529C"/>
    <w:rsid w:val="00155354"/>
    <w:rsid w:val="00155502"/>
    <w:rsid w:val="00156068"/>
    <w:rsid w:val="00156148"/>
    <w:rsid w:val="00156AC9"/>
    <w:rsid w:val="001578F5"/>
    <w:rsid w:val="00157B04"/>
    <w:rsid w:val="00157BAA"/>
    <w:rsid w:val="00157DEE"/>
    <w:rsid w:val="001607EC"/>
    <w:rsid w:val="001609D9"/>
    <w:rsid w:val="00160A4A"/>
    <w:rsid w:val="001613A5"/>
    <w:rsid w:val="00163EA2"/>
    <w:rsid w:val="001640AF"/>
    <w:rsid w:val="00164443"/>
    <w:rsid w:val="001644FE"/>
    <w:rsid w:val="001647BD"/>
    <w:rsid w:val="00166073"/>
    <w:rsid w:val="0016665C"/>
    <w:rsid w:val="00166EB7"/>
    <w:rsid w:val="00167192"/>
    <w:rsid w:val="001674C8"/>
    <w:rsid w:val="00167555"/>
    <w:rsid w:val="001676AB"/>
    <w:rsid w:val="00167E09"/>
    <w:rsid w:val="00170230"/>
    <w:rsid w:val="00170676"/>
    <w:rsid w:val="0017154D"/>
    <w:rsid w:val="00171C73"/>
    <w:rsid w:val="00171D08"/>
    <w:rsid w:val="00171F3A"/>
    <w:rsid w:val="00171FE7"/>
    <w:rsid w:val="0017277D"/>
    <w:rsid w:val="00172D53"/>
    <w:rsid w:val="00172EF3"/>
    <w:rsid w:val="001737D3"/>
    <w:rsid w:val="00173ACB"/>
    <w:rsid w:val="00173E9D"/>
    <w:rsid w:val="001741F9"/>
    <w:rsid w:val="001746AF"/>
    <w:rsid w:val="00174A4C"/>
    <w:rsid w:val="00174EE0"/>
    <w:rsid w:val="0017506F"/>
    <w:rsid w:val="001751E6"/>
    <w:rsid w:val="0017533E"/>
    <w:rsid w:val="00176FD3"/>
    <w:rsid w:val="00177EC6"/>
    <w:rsid w:val="001801B7"/>
    <w:rsid w:val="00180340"/>
    <w:rsid w:val="00180466"/>
    <w:rsid w:val="00180B16"/>
    <w:rsid w:val="00181168"/>
    <w:rsid w:val="00181511"/>
    <w:rsid w:val="00182729"/>
    <w:rsid w:val="00182CBF"/>
    <w:rsid w:val="00182E25"/>
    <w:rsid w:val="001830C6"/>
    <w:rsid w:val="0018349F"/>
    <w:rsid w:val="001837FE"/>
    <w:rsid w:val="00183AD9"/>
    <w:rsid w:val="00183BC8"/>
    <w:rsid w:val="00183BF1"/>
    <w:rsid w:val="00184079"/>
    <w:rsid w:val="0018499C"/>
    <w:rsid w:val="001849BD"/>
    <w:rsid w:val="001853B6"/>
    <w:rsid w:val="00185454"/>
    <w:rsid w:val="00185997"/>
    <w:rsid w:val="00185BC4"/>
    <w:rsid w:val="001865A6"/>
    <w:rsid w:val="0018687D"/>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5F20"/>
    <w:rsid w:val="00196FAF"/>
    <w:rsid w:val="0019749C"/>
    <w:rsid w:val="001977F6"/>
    <w:rsid w:val="00197943"/>
    <w:rsid w:val="00197EF6"/>
    <w:rsid w:val="001A0B73"/>
    <w:rsid w:val="001A0DF2"/>
    <w:rsid w:val="001A1025"/>
    <w:rsid w:val="001A18C1"/>
    <w:rsid w:val="001A1DD2"/>
    <w:rsid w:val="001A2163"/>
    <w:rsid w:val="001A225E"/>
    <w:rsid w:val="001A25FD"/>
    <w:rsid w:val="001A2693"/>
    <w:rsid w:val="001A2D36"/>
    <w:rsid w:val="001A2E70"/>
    <w:rsid w:val="001A39B5"/>
    <w:rsid w:val="001A49EA"/>
    <w:rsid w:val="001A4D7F"/>
    <w:rsid w:val="001A4D9A"/>
    <w:rsid w:val="001A5289"/>
    <w:rsid w:val="001A5F8E"/>
    <w:rsid w:val="001A5FBA"/>
    <w:rsid w:val="001A67B2"/>
    <w:rsid w:val="001A6C9F"/>
    <w:rsid w:val="001A6CC7"/>
    <w:rsid w:val="001A7088"/>
    <w:rsid w:val="001A710C"/>
    <w:rsid w:val="001A7678"/>
    <w:rsid w:val="001A7B3D"/>
    <w:rsid w:val="001A7D5C"/>
    <w:rsid w:val="001B1895"/>
    <w:rsid w:val="001B18F1"/>
    <w:rsid w:val="001B2074"/>
    <w:rsid w:val="001B2226"/>
    <w:rsid w:val="001B31BE"/>
    <w:rsid w:val="001B3250"/>
    <w:rsid w:val="001B3257"/>
    <w:rsid w:val="001B33A4"/>
    <w:rsid w:val="001B370C"/>
    <w:rsid w:val="001B3C7D"/>
    <w:rsid w:val="001B3F4C"/>
    <w:rsid w:val="001B4058"/>
    <w:rsid w:val="001B4266"/>
    <w:rsid w:val="001B4A93"/>
    <w:rsid w:val="001B4D1A"/>
    <w:rsid w:val="001B50F3"/>
    <w:rsid w:val="001B53D6"/>
    <w:rsid w:val="001B59DE"/>
    <w:rsid w:val="001B69B2"/>
    <w:rsid w:val="001B6D6C"/>
    <w:rsid w:val="001B77FA"/>
    <w:rsid w:val="001C0807"/>
    <w:rsid w:val="001C091B"/>
    <w:rsid w:val="001C0FA1"/>
    <w:rsid w:val="001C1AD0"/>
    <w:rsid w:val="001C1CC5"/>
    <w:rsid w:val="001C1EF2"/>
    <w:rsid w:val="001C24BC"/>
    <w:rsid w:val="001C2ED0"/>
    <w:rsid w:val="001C305A"/>
    <w:rsid w:val="001C37BD"/>
    <w:rsid w:val="001C432B"/>
    <w:rsid w:val="001C45C1"/>
    <w:rsid w:val="001C4682"/>
    <w:rsid w:val="001C468D"/>
    <w:rsid w:val="001C4F12"/>
    <w:rsid w:val="001C545C"/>
    <w:rsid w:val="001C635E"/>
    <w:rsid w:val="001C641C"/>
    <w:rsid w:val="001C6757"/>
    <w:rsid w:val="001C6A8E"/>
    <w:rsid w:val="001C762B"/>
    <w:rsid w:val="001C7F48"/>
    <w:rsid w:val="001D18BC"/>
    <w:rsid w:val="001D2623"/>
    <w:rsid w:val="001D2C69"/>
    <w:rsid w:val="001D2CB6"/>
    <w:rsid w:val="001D37D8"/>
    <w:rsid w:val="001D414C"/>
    <w:rsid w:val="001D41F4"/>
    <w:rsid w:val="001D5752"/>
    <w:rsid w:val="001D612E"/>
    <w:rsid w:val="001D65F8"/>
    <w:rsid w:val="001D6CEE"/>
    <w:rsid w:val="001D7492"/>
    <w:rsid w:val="001D7890"/>
    <w:rsid w:val="001E0107"/>
    <w:rsid w:val="001E05DF"/>
    <w:rsid w:val="001E0674"/>
    <w:rsid w:val="001E115B"/>
    <w:rsid w:val="001E13B2"/>
    <w:rsid w:val="001E250F"/>
    <w:rsid w:val="001E2BC5"/>
    <w:rsid w:val="001E2F16"/>
    <w:rsid w:val="001E3801"/>
    <w:rsid w:val="001E38CD"/>
    <w:rsid w:val="001E3D5A"/>
    <w:rsid w:val="001E4891"/>
    <w:rsid w:val="001E4969"/>
    <w:rsid w:val="001E4C29"/>
    <w:rsid w:val="001E4DB2"/>
    <w:rsid w:val="001E5215"/>
    <w:rsid w:val="001E5701"/>
    <w:rsid w:val="001E597D"/>
    <w:rsid w:val="001E61DF"/>
    <w:rsid w:val="001E76C7"/>
    <w:rsid w:val="001E7790"/>
    <w:rsid w:val="001E7D71"/>
    <w:rsid w:val="001E7E24"/>
    <w:rsid w:val="001F04C1"/>
    <w:rsid w:val="001F04F9"/>
    <w:rsid w:val="001F0AA4"/>
    <w:rsid w:val="001F15A0"/>
    <w:rsid w:val="001F1D6C"/>
    <w:rsid w:val="001F1DB6"/>
    <w:rsid w:val="001F1FB1"/>
    <w:rsid w:val="001F2168"/>
    <w:rsid w:val="001F2E11"/>
    <w:rsid w:val="001F2EB6"/>
    <w:rsid w:val="001F3174"/>
    <w:rsid w:val="001F3B48"/>
    <w:rsid w:val="001F50F4"/>
    <w:rsid w:val="001F512B"/>
    <w:rsid w:val="001F5180"/>
    <w:rsid w:val="001F573E"/>
    <w:rsid w:val="001F5ED0"/>
    <w:rsid w:val="001F62B2"/>
    <w:rsid w:val="001F6551"/>
    <w:rsid w:val="001F6777"/>
    <w:rsid w:val="001F70BC"/>
    <w:rsid w:val="001F74B8"/>
    <w:rsid w:val="001F7811"/>
    <w:rsid w:val="001F78B9"/>
    <w:rsid w:val="001F7A53"/>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42E"/>
    <w:rsid w:val="002078CF"/>
    <w:rsid w:val="0020796D"/>
    <w:rsid w:val="00207CC3"/>
    <w:rsid w:val="00207D73"/>
    <w:rsid w:val="00207E02"/>
    <w:rsid w:val="00207E40"/>
    <w:rsid w:val="00207FAC"/>
    <w:rsid w:val="00210068"/>
    <w:rsid w:val="002101DC"/>
    <w:rsid w:val="00210594"/>
    <w:rsid w:val="00210870"/>
    <w:rsid w:val="00210D1E"/>
    <w:rsid w:val="002115A1"/>
    <w:rsid w:val="0021264B"/>
    <w:rsid w:val="00212C25"/>
    <w:rsid w:val="00212F68"/>
    <w:rsid w:val="0021322F"/>
    <w:rsid w:val="002135C6"/>
    <w:rsid w:val="00213B80"/>
    <w:rsid w:val="002140C5"/>
    <w:rsid w:val="00214740"/>
    <w:rsid w:val="00214B9D"/>
    <w:rsid w:val="00214D4B"/>
    <w:rsid w:val="00215B09"/>
    <w:rsid w:val="00215FB5"/>
    <w:rsid w:val="002161AB"/>
    <w:rsid w:val="002163DC"/>
    <w:rsid w:val="00216766"/>
    <w:rsid w:val="00216820"/>
    <w:rsid w:val="0021771B"/>
    <w:rsid w:val="00217893"/>
    <w:rsid w:val="002204B7"/>
    <w:rsid w:val="00220588"/>
    <w:rsid w:val="00220733"/>
    <w:rsid w:val="00220B88"/>
    <w:rsid w:val="002211A8"/>
    <w:rsid w:val="00221235"/>
    <w:rsid w:val="00221CC0"/>
    <w:rsid w:val="0022234B"/>
    <w:rsid w:val="00223614"/>
    <w:rsid w:val="00223D79"/>
    <w:rsid w:val="00223F56"/>
    <w:rsid w:val="00224F0F"/>
    <w:rsid w:val="002256CF"/>
    <w:rsid w:val="002257D8"/>
    <w:rsid w:val="00225BEF"/>
    <w:rsid w:val="002267DE"/>
    <w:rsid w:val="00226AD0"/>
    <w:rsid w:val="002279BC"/>
    <w:rsid w:val="002306AB"/>
    <w:rsid w:val="00231166"/>
    <w:rsid w:val="0023232F"/>
    <w:rsid w:val="00233169"/>
    <w:rsid w:val="0023335E"/>
    <w:rsid w:val="002338C0"/>
    <w:rsid w:val="00233C6F"/>
    <w:rsid w:val="002342E3"/>
    <w:rsid w:val="00234530"/>
    <w:rsid w:val="00234717"/>
    <w:rsid w:val="00234920"/>
    <w:rsid w:val="0023505D"/>
    <w:rsid w:val="002358F1"/>
    <w:rsid w:val="00236E06"/>
    <w:rsid w:val="00236FBF"/>
    <w:rsid w:val="002374F8"/>
    <w:rsid w:val="00237EA0"/>
    <w:rsid w:val="002411C2"/>
    <w:rsid w:val="00241200"/>
    <w:rsid w:val="002415C7"/>
    <w:rsid w:val="0024180E"/>
    <w:rsid w:val="00241D43"/>
    <w:rsid w:val="00241EBC"/>
    <w:rsid w:val="00241FB5"/>
    <w:rsid w:val="00242459"/>
    <w:rsid w:val="002425E8"/>
    <w:rsid w:val="00242CEB"/>
    <w:rsid w:val="002430AE"/>
    <w:rsid w:val="00244688"/>
    <w:rsid w:val="00244B30"/>
    <w:rsid w:val="00245655"/>
    <w:rsid w:val="00245DD5"/>
    <w:rsid w:val="00245DFB"/>
    <w:rsid w:val="00245E8F"/>
    <w:rsid w:val="0024643C"/>
    <w:rsid w:val="00246B14"/>
    <w:rsid w:val="0024735B"/>
    <w:rsid w:val="002476D5"/>
    <w:rsid w:val="00251005"/>
    <w:rsid w:val="002510C4"/>
    <w:rsid w:val="0025176F"/>
    <w:rsid w:val="00251D4A"/>
    <w:rsid w:val="002527C0"/>
    <w:rsid w:val="00252A35"/>
    <w:rsid w:val="00253090"/>
    <w:rsid w:val="00253C3C"/>
    <w:rsid w:val="002542F8"/>
    <w:rsid w:val="00254864"/>
    <w:rsid w:val="00254895"/>
    <w:rsid w:val="00254B13"/>
    <w:rsid w:val="00255225"/>
    <w:rsid w:val="0025607C"/>
    <w:rsid w:val="0025669E"/>
    <w:rsid w:val="002576BB"/>
    <w:rsid w:val="00257DA9"/>
    <w:rsid w:val="002601F1"/>
    <w:rsid w:val="002602D9"/>
    <w:rsid w:val="002603C7"/>
    <w:rsid w:val="00260885"/>
    <w:rsid w:val="002609DE"/>
    <w:rsid w:val="002615F4"/>
    <w:rsid w:val="002616A9"/>
    <w:rsid w:val="002617A4"/>
    <w:rsid w:val="002620D1"/>
    <w:rsid w:val="00262386"/>
    <w:rsid w:val="00262A5E"/>
    <w:rsid w:val="00262D3D"/>
    <w:rsid w:val="0026381B"/>
    <w:rsid w:val="00263B34"/>
    <w:rsid w:val="00263D75"/>
    <w:rsid w:val="00263E7F"/>
    <w:rsid w:val="0026424A"/>
    <w:rsid w:val="00264800"/>
    <w:rsid w:val="0026491C"/>
    <w:rsid w:val="00264B13"/>
    <w:rsid w:val="00264BB8"/>
    <w:rsid w:val="00264EBF"/>
    <w:rsid w:val="0026649F"/>
    <w:rsid w:val="002670AA"/>
    <w:rsid w:val="00267262"/>
    <w:rsid w:val="00267751"/>
    <w:rsid w:val="00267E9A"/>
    <w:rsid w:val="00270113"/>
    <w:rsid w:val="002707A9"/>
    <w:rsid w:val="002713FB"/>
    <w:rsid w:val="00271411"/>
    <w:rsid w:val="00271564"/>
    <w:rsid w:val="002716D8"/>
    <w:rsid w:val="002718EE"/>
    <w:rsid w:val="00272038"/>
    <w:rsid w:val="0027236E"/>
    <w:rsid w:val="00272857"/>
    <w:rsid w:val="002731AC"/>
    <w:rsid w:val="0027399D"/>
    <w:rsid w:val="00273E8E"/>
    <w:rsid w:val="00273F59"/>
    <w:rsid w:val="00274C8A"/>
    <w:rsid w:val="00274E50"/>
    <w:rsid w:val="0027575B"/>
    <w:rsid w:val="00275B72"/>
    <w:rsid w:val="00276B1E"/>
    <w:rsid w:val="00277535"/>
    <w:rsid w:val="00277634"/>
    <w:rsid w:val="0027776A"/>
    <w:rsid w:val="002779A1"/>
    <w:rsid w:val="00277B82"/>
    <w:rsid w:val="00277EE5"/>
    <w:rsid w:val="00280265"/>
    <w:rsid w:val="00280AF0"/>
    <w:rsid w:val="00280DF9"/>
    <w:rsid w:val="00280F2E"/>
    <w:rsid w:val="00281309"/>
    <w:rsid w:val="00281735"/>
    <w:rsid w:val="002826F5"/>
    <w:rsid w:val="002827A2"/>
    <w:rsid w:val="002827E4"/>
    <w:rsid w:val="00282C67"/>
    <w:rsid w:val="00282E1F"/>
    <w:rsid w:val="00283391"/>
    <w:rsid w:val="00283C6E"/>
    <w:rsid w:val="00283D6A"/>
    <w:rsid w:val="00284221"/>
    <w:rsid w:val="00284331"/>
    <w:rsid w:val="002847F1"/>
    <w:rsid w:val="00285B02"/>
    <w:rsid w:val="00285E5E"/>
    <w:rsid w:val="00286ABF"/>
    <w:rsid w:val="002905A4"/>
    <w:rsid w:val="002907D9"/>
    <w:rsid w:val="00290850"/>
    <w:rsid w:val="00290E7C"/>
    <w:rsid w:val="00290F12"/>
    <w:rsid w:val="002915E9"/>
    <w:rsid w:val="00291DCB"/>
    <w:rsid w:val="0029216D"/>
    <w:rsid w:val="002926A1"/>
    <w:rsid w:val="00292B85"/>
    <w:rsid w:val="00292EE4"/>
    <w:rsid w:val="002945F0"/>
    <w:rsid w:val="00294B97"/>
    <w:rsid w:val="00294BE3"/>
    <w:rsid w:val="002955C5"/>
    <w:rsid w:val="002960E2"/>
    <w:rsid w:val="00296A1B"/>
    <w:rsid w:val="002970CF"/>
    <w:rsid w:val="002973F5"/>
    <w:rsid w:val="00297490"/>
    <w:rsid w:val="002974D4"/>
    <w:rsid w:val="002A00F8"/>
    <w:rsid w:val="002A0318"/>
    <w:rsid w:val="002A08C6"/>
    <w:rsid w:val="002A0C29"/>
    <w:rsid w:val="002A1900"/>
    <w:rsid w:val="002A1EB6"/>
    <w:rsid w:val="002A25D9"/>
    <w:rsid w:val="002A2F11"/>
    <w:rsid w:val="002A3685"/>
    <w:rsid w:val="002A3B3E"/>
    <w:rsid w:val="002A3C89"/>
    <w:rsid w:val="002A43AA"/>
    <w:rsid w:val="002A4AC9"/>
    <w:rsid w:val="002A5143"/>
    <w:rsid w:val="002A58C4"/>
    <w:rsid w:val="002A62B6"/>
    <w:rsid w:val="002A637A"/>
    <w:rsid w:val="002A6658"/>
    <w:rsid w:val="002A70E6"/>
    <w:rsid w:val="002A71C8"/>
    <w:rsid w:val="002A767F"/>
    <w:rsid w:val="002A7A35"/>
    <w:rsid w:val="002B0002"/>
    <w:rsid w:val="002B062F"/>
    <w:rsid w:val="002B1125"/>
    <w:rsid w:val="002B12BE"/>
    <w:rsid w:val="002B144C"/>
    <w:rsid w:val="002B165D"/>
    <w:rsid w:val="002B189A"/>
    <w:rsid w:val="002B19CD"/>
    <w:rsid w:val="002B1AD3"/>
    <w:rsid w:val="002B2DC6"/>
    <w:rsid w:val="002B2FCD"/>
    <w:rsid w:val="002B32CA"/>
    <w:rsid w:val="002B3B77"/>
    <w:rsid w:val="002B3F04"/>
    <w:rsid w:val="002B42DA"/>
    <w:rsid w:val="002B49CA"/>
    <w:rsid w:val="002B4DFD"/>
    <w:rsid w:val="002B57FC"/>
    <w:rsid w:val="002B6251"/>
    <w:rsid w:val="002B6B9E"/>
    <w:rsid w:val="002B6C66"/>
    <w:rsid w:val="002B6FF7"/>
    <w:rsid w:val="002B70A5"/>
    <w:rsid w:val="002B75F7"/>
    <w:rsid w:val="002B775A"/>
    <w:rsid w:val="002B781B"/>
    <w:rsid w:val="002C0FF7"/>
    <w:rsid w:val="002C14FC"/>
    <w:rsid w:val="002C17A0"/>
    <w:rsid w:val="002C1F99"/>
    <w:rsid w:val="002C1FB6"/>
    <w:rsid w:val="002C215A"/>
    <w:rsid w:val="002C27BD"/>
    <w:rsid w:val="002C2936"/>
    <w:rsid w:val="002C2A10"/>
    <w:rsid w:val="002C2A21"/>
    <w:rsid w:val="002C2DD1"/>
    <w:rsid w:val="002C362D"/>
    <w:rsid w:val="002C3959"/>
    <w:rsid w:val="002C3DD4"/>
    <w:rsid w:val="002C42B3"/>
    <w:rsid w:val="002C4AE8"/>
    <w:rsid w:val="002C5249"/>
    <w:rsid w:val="002C52C2"/>
    <w:rsid w:val="002C53E8"/>
    <w:rsid w:val="002C5826"/>
    <w:rsid w:val="002C590C"/>
    <w:rsid w:val="002C5FF7"/>
    <w:rsid w:val="002C65B9"/>
    <w:rsid w:val="002C7383"/>
    <w:rsid w:val="002D1083"/>
    <w:rsid w:val="002D1C99"/>
    <w:rsid w:val="002D1EFA"/>
    <w:rsid w:val="002D2006"/>
    <w:rsid w:val="002D236C"/>
    <w:rsid w:val="002D28EF"/>
    <w:rsid w:val="002D2A6E"/>
    <w:rsid w:val="002D3712"/>
    <w:rsid w:val="002D470F"/>
    <w:rsid w:val="002D48BB"/>
    <w:rsid w:val="002D4FC9"/>
    <w:rsid w:val="002D51D8"/>
    <w:rsid w:val="002D5493"/>
    <w:rsid w:val="002D54D5"/>
    <w:rsid w:val="002D5ABC"/>
    <w:rsid w:val="002D61AE"/>
    <w:rsid w:val="002D6348"/>
    <w:rsid w:val="002D6D51"/>
    <w:rsid w:val="002D6E52"/>
    <w:rsid w:val="002D6F74"/>
    <w:rsid w:val="002D71B6"/>
    <w:rsid w:val="002D7F06"/>
    <w:rsid w:val="002E00F1"/>
    <w:rsid w:val="002E0735"/>
    <w:rsid w:val="002E0E8C"/>
    <w:rsid w:val="002E115D"/>
    <w:rsid w:val="002E120E"/>
    <w:rsid w:val="002E1796"/>
    <w:rsid w:val="002E259F"/>
    <w:rsid w:val="002E2B93"/>
    <w:rsid w:val="002E2CD8"/>
    <w:rsid w:val="002E317F"/>
    <w:rsid w:val="002E348F"/>
    <w:rsid w:val="002E3C32"/>
    <w:rsid w:val="002E47F4"/>
    <w:rsid w:val="002E4A5A"/>
    <w:rsid w:val="002E5709"/>
    <w:rsid w:val="002E5C9B"/>
    <w:rsid w:val="002E5D98"/>
    <w:rsid w:val="002E5EA9"/>
    <w:rsid w:val="002E67A0"/>
    <w:rsid w:val="002E6BB6"/>
    <w:rsid w:val="002E74EC"/>
    <w:rsid w:val="002F05C1"/>
    <w:rsid w:val="002F0663"/>
    <w:rsid w:val="002F0756"/>
    <w:rsid w:val="002F0FBA"/>
    <w:rsid w:val="002F12E7"/>
    <w:rsid w:val="002F148F"/>
    <w:rsid w:val="002F1998"/>
    <w:rsid w:val="002F1CD9"/>
    <w:rsid w:val="002F1D5C"/>
    <w:rsid w:val="002F25C0"/>
    <w:rsid w:val="002F2FCD"/>
    <w:rsid w:val="002F396F"/>
    <w:rsid w:val="002F44C0"/>
    <w:rsid w:val="002F4E58"/>
    <w:rsid w:val="002F536E"/>
    <w:rsid w:val="002F5A85"/>
    <w:rsid w:val="002F5E32"/>
    <w:rsid w:val="002F5EE2"/>
    <w:rsid w:val="002F5F47"/>
    <w:rsid w:val="002F5F8E"/>
    <w:rsid w:val="002F605A"/>
    <w:rsid w:val="002F6238"/>
    <w:rsid w:val="002F67FD"/>
    <w:rsid w:val="002F6A4B"/>
    <w:rsid w:val="002F6EDD"/>
    <w:rsid w:val="002F7A04"/>
    <w:rsid w:val="002F7B28"/>
    <w:rsid w:val="002F7BF1"/>
    <w:rsid w:val="002F7D23"/>
    <w:rsid w:val="00300114"/>
    <w:rsid w:val="00300FEF"/>
    <w:rsid w:val="00301185"/>
    <w:rsid w:val="00301258"/>
    <w:rsid w:val="00301B49"/>
    <w:rsid w:val="0030230E"/>
    <w:rsid w:val="003025DB"/>
    <w:rsid w:val="0030313E"/>
    <w:rsid w:val="00303C2A"/>
    <w:rsid w:val="00303D02"/>
    <w:rsid w:val="003049FC"/>
    <w:rsid w:val="00304E45"/>
    <w:rsid w:val="0030569D"/>
    <w:rsid w:val="0030597A"/>
    <w:rsid w:val="00306737"/>
    <w:rsid w:val="00306D9F"/>
    <w:rsid w:val="00306F87"/>
    <w:rsid w:val="0030720A"/>
    <w:rsid w:val="003074D1"/>
    <w:rsid w:val="00307836"/>
    <w:rsid w:val="003101E1"/>
    <w:rsid w:val="00310753"/>
    <w:rsid w:val="003107BD"/>
    <w:rsid w:val="0031109D"/>
    <w:rsid w:val="00311111"/>
    <w:rsid w:val="003118A6"/>
    <w:rsid w:val="003127FC"/>
    <w:rsid w:val="0031284C"/>
    <w:rsid w:val="00312FEE"/>
    <w:rsid w:val="00313947"/>
    <w:rsid w:val="00313A09"/>
    <w:rsid w:val="00313C2B"/>
    <w:rsid w:val="00314060"/>
    <w:rsid w:val="0031420A"/>
    <w:rsid w:val="00314972"/>
    <w:rsid w:val="00314A80"/>
    <w:rsid w:val="00314BA3"/>
    <w:rsid w:val="003155D3"/>
    <w:rsid w:val="0031574F"/>
    <w:rsid w:val="0031664C"/>
    <w:rsid w:val="003169C6"/>
    <w:rsid w:val="00317AC3"/>
    <w:rsid w:val="00320115"/>
    <w:rsid w:val="00320746"/>
    <w:rsid w:val="003207F0"/>
    <w:rsid w:val="00321802"/>
    <w:rsid w:val="00321A79"/>
    <w:rsid w:val="00321B1F"/>
    <w:rsid w:val="003225A9"/>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0D71"/>
    <w:rsid w:val="00331673"/>
    <w:rsid w:val="00331ED1"/>
    <w:rsid w:val="003328D9"/>
    <w:rsid w:val="0033293E"/>
    <w:rsid w:val="00333BFA"/>
    <w:rsid w:val="00334479"/>
    <w:rsid w:val="00334D33"/>
    <w:rsid w:val="00334EB8"/>
    <w:rsid w:val="003354F0"/>
    <w:rsid w:val="00335948"/>
    <w:rsid w:val="00335A01"/>
    <w:rsid w:val="00335DA5"/>
    <w:rsid w:val="0033642E"/>
    <w:rsid w:val="0034015F"/>
    <w:rsid w:val="003406FD"/>
    <w:rsid w:val="00340F60"/>
    <w:rsid w:val="00340F7A"/>
    <w:rsid w:val="00341929"/>
    <w:rsid w:val="00341CA9"/>
    <w:rsid w:val="00341D9A"/>
    <w:rsid w:val="00343586"/>
    <w:rsid w:val="003436A3"/>
    <w:rsid w:val="00343AFE"/>
    <w:rsid w:val="0034460F"/>
    <w:rsid w:val="00344F46"/>
    <w:rsid w:val="00345141"/>
    <w:rsid w:val="003451F8"/>
    <w:rsid w:val="003453C2"/>
    <w:rsid w:val="00345AC7"/>
    <w:rsid w:val="00346410"/>
    <w:rsid w:val="003467F0"/>
    <w:rsid w:val="00347362"/>
    <w:rsid w:val="00347860"/>
    <w:rsid w:val="00347EE9"/>
    <w:rsid w:val="00350286"/>
    <w:rsid w:val="00350418"/>
    <w:rsid w:val="0035041E"/>
    <w:rsid w:val="00350730"/>
    <w:rsid w:val="00351D68"/>
    <w:rsid w:val="00352626"/>
    <w:rsid w:val="00352C78"/>
    <w:rsid w:val="00352DDF"/>
    <w:rsid w:val="003536CF"/>
    <w:rsid w:val="00353A48"/>
    <w:rsid w:val="00353D1B"/>
    <w:rsid w:val="00354326"/>
    <w:rsid w:val="00354AB4"/>
    <w:rsid w:val="00355501"/>
    <w:rsid w:val="00355743"/>
    <w:rsid w:val="00355846"/>
    <w:rsid w:val="003559E0"/>
    <w:rsid w:val="00356286"/>
    <w:rsid w:val="00356D0D"/>
    <w:rsid w:val="003576C1"/>
    <w:rsid w:val="00357BB8"/>
    <w:rsid w:val="00357C23"/>
    <w:rsid w:val="003600F2"/>
    <w:rsid w:val="0036095F"/>
    <w:rsid w:val="00360DB9"/>
    <w:rsid w:val="00360F9B"/>
    <w:rsid w:val="00361472"/>
    <w:rsid w:val="00361525"/>
    <w:rsid w:val="003617F1"/>
    <w:rsid w:val="003625CD"/>
    <w:rsid w:val="00362719"/>
    <w:rsid w:val="00363134"/>
    <w:rsid w:val="00365384"/>
    <w:rsid w:val="003657BA"/>
    <w:rsid w:val="003660B8"/>
    <w:rsid w:val="003671C3"/>
    <w:rsid w:val="00370489"/>
    <w:rsid w:val="00370682"/>
    <w:rsid w:val="00370AF0"/>
    <w:rsid w:val="00371292"/>
    <w:rsid w:val="003713E4"/>
    <w:rsid w:val="00371433"/>
    <w:rsid w:val="00371702"/>
    <w:rsid w:val="00372A94"/>
    <w:rsid w:val="00373245"/>
    <w:rsid w:val="00373C97"/>
    <w:rsid w:val="003741D5"/>
    <w:rsid w:val="00374529"/>
    <w:rsid w:val="00374650"/>
    <w:rsid w:val="00374689"/>
    <w:rsid w:val="00374A04"/>
    <w:rsid w:val="00375417"/>
    <w:rsid w:val="0037545E"/>
    <w:rsid w:val="003754D9"/>
    <w:rsid w:val="00375B68"/>
    <w:rsid w:val="0037632B"/>
    <w:rsid w:val="0037649E"/>
    <w:rsid w:val="00376628"/>
    <w:rsid w:val="0037691C"/>
    <w:rsid w:val="00377036"/>
    <w:rsid w:val="003771ED"/>
    <w:rsid w:val="00377497"/>
    <w:rsid w:val="00377925"/>
    <w:rsid w:val="00377C16"/>
    <w:rsid w:val="00377C96"/>
    <w:rsid w:val="00380076"/>
    <w:rsid w:val="0038032E"/>
    <w:rsid w:val="00380358"/>
    <w:rsid w:val="0038039F"/>
    <w:rsid w:val="00380818"/>
    <w:rsid w:val="00380927"/>
    <w:rsid w:val="00380A14"/>
    <w:rsid w:val="00380B99"/>
    <w:rsid w:val="00380DF6"/>
    <w:rsid w:val="003812C4"/>
    <w:rsid w:val="003813C1"/>
    <w:rsid w:val="003819C8"/>
    <w:rsid w:val="00381A66"/>
    <w:rsid w:val="00381BB9"/>
    <w:rsid w:val="003821B2"/>
    <w:rsid w:val="00382939"/>
    <w:rsid w:val="00382A83"/>
    <w:rsid w:val="003835F5"/>
    <w:rsid w:val="00383663"/>
    <w:rsid w:val="00384F5A"/>
    <w:rsid w:val="00385D49"/>
    <w:rsid w:val="00386E76"/>
    <w:rsid w:val="003903FB"/>
    <w:rsid w:val="00390B20"/>
    <w:rsid w:val="00390BD2"/>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1A"/>
    <w:rsid w:val="003B3624"/>
    <w:rsid w:val="003B3660"/>
    <w:rsid w:val="003B386F"/>
    <w:rsid w:val="003B39F9"/>
    <w:rsid w:val="003B4138"/>
    <w:rsid w:val="003B558D"/>
    <w:rsid w:val="003B6112"/>
    <w:rsid w:val="003B662B"/>
    <w:rsid w:val="003B6924"/>
    <w:rsid w:val="003B73B7"/>
    <w:rsid w:val="003B7634"/>
    <w:rsid w:val="003B78AD"/>
    <w:rsid w:val="003C018A"/>
    <w:rsid w:val="003C07A3"/>
    <w:rsid w:val="003C126F"/>
    <w:rsid w:val="003C1588"/>
    <w:rsid w:val="003C1AB1"/>
    <w:rsid w:val="003C1B53"/>
    <w:rsid w:val="003C1BFB"/>
    <w:rsid w:val="003C2412"/>
    <w:rsid w:val="003C253D"/>
    <w:rsid w:val="003C269A"/>
    <w:rsid w:val="003C2739"/>
    <w:rsid w:val="003C2837"/>
    <w:rsid w:val="003C2EEB"/>
    <w:rsid w:val="003C34BF"/>
    <w:rsid w:val="003C3F49"/>
    <w:rsid w:val="003C4C02"/>
    <w:rsid w:val="003C4C53"/>
    <w:rsid w:val="003C50DB"/>
    <w:rsid w:val="003C5AB4"/>
    <w:rsid w:val="003C5CA2"/>
    <w:rsid w:val="003C5F5C"/>
    <w:rsid w:val="003C6C3A"/>
    <w:rsid w:val="003C6C7B"/>
    <w:rsid w:val="003C7285"/>
    <w:rsid w:val="003C73E9"/>
    <w:rsid w:val="003C742E"/>
    <w:rsid w:val="003C7763"/>
    <w:rsid w:val="003C7AFD"/>
    <w:rsid w:val="003C7CF1"/>
    <w:rsid w:val="003D0037"/>
    <w:rsid w:val="003D03D9"/>
    <w:rsid w:val="003D0472"/>
    <w:rsid w:val="003D0E8C"/>
    <w:rsid w:val="003D11CB"/>
    <w:rsid w:val="003D1383"/>
    <w:rsid w:val="003D16A2"/>
    <w:rsid w:val="003D33F6"/>
    <w:rsid w:val="003D346C"/>
    <w:rsid w:val="003D3597"/>
    <w:rsid w:val="003D4196"/>
    <w:rsid w:val="003D490C"/>
    <w:rsid w:val="003D4F69"/>
    <w:rsid w:val="003D510F"/>
    <w:rsid w:val="003D5166"/>
    <w:rsid w:val="003D517C"/>
    <w:rsid w:val="003D5A05"/>
    <w:rsid w:val="003D5EC9"/>
    <w:rsid w:val="003D6258"/>
    <w:rsid w:val="003D6501"/>
    <w:rsid w:val="003D6BCA"/>
    <w:rsid w:val="003D6DF2"/>
    <w:rsid w:val="003D6FCF"/>
    <w:rsid w:val="003D74E8"/>
    <w:rsid w:val="003D7DD9"/>
    <w:rsid w:val="003E0A08"/>
    <w:rsid w:val="003E0AF4"/>
    <w:rsid w:val="003E0FEA"/>
    <w:rsid w:val="003E1160"/>
    <w:rsid w:val="003E1371"/>
    <w:rsid w:val="003E1D80"/>
    <w:rsid w:val="003E2280"/>
    <w:rsid w:val="003E23F7"/>
    <w:rsid w:val="003E2796"/>
    <w:rsid w:val="003E303B"/>
    <w:rsid w:val="003E37FE"/>
    <w:rsid w:val="003E4314"/>
    <w:rsid w:val="003E436D"/>
    <w:rsid w:val="003E4AC7"/>
    <w:rsid w:val="003E4DB9"/>
    <w:rsid w:val="003E51C1"/>
    <w:rsid w:val="003E5852"/>
    <w:rsid w:val="003E6626"/>
    <w:rsid w:val="003E664F"/>
    <w:rsid w:val="003E6849"/>
    <w:rsid w:val="003E713F"/>
    <w:rsid w:val="003E7F39"/>
    <w:rsid w:val="003E7F68"/>
    <w:rsid w:val="003F084C"/>
    <w:rsid w:val="003F092C"/>
    <w:rsid w:val="003F0DA7"/>
    <w:rsid w:val="003F0F84"/>
    <w:rsid w:val="003F139A"/>
    <w:rsid w:val="003F14C3"/>
    <w:rsid w:val="003F1531"/>
    <w:rsid w:val="003F18FD"/>
    <w:rsid w:val="003F1CE4"/>
    <w:rsid w:val="003F1D78"/>
    <w:rsid w:val="003F1F79"/>
    <w:rsid w:val="003F2587"/>
    <w:rsid w:val="003F25CB"/>
    <w:rsid w:val="003F3B4C"/>
    <w:rsid w:val="003F3C34"/>
    <w:rsid w:val="003F3EFE"/>
    <w:rsid w:val="003F3FC9"/>
    <w:rsid w:val="003F4245"/>
    <w:rsid w:val="003F5489"/>
    <w:rsid w:val="003F54D8"/>
    <w:rsid w:val="003F5913"/>
    <w:rsid w:val="003F616A"/>
    <w:rsid w:val="003F698F"/>
    <w:rsid w:val="003F6F5D"/>
    <w:rsid w:val="003F740A"/>
    <w:rsid w:val="003F7767"/>
    <w:rsid w:val="003F7C63"/>
    <w:rsid w:val="003F7FE3"/>
    <w:rsid w:val="00400269"/>
    <w:rsid w:val="00400818"/>
    <w:rsid w:val="0040086E"/>
    <w:rsid w:val="004017E7"/>
    <w:rsid w:val="00401A77"/>
    <w:rsid w:val="00401CAD"/>
    <w:rsid w:val="00402085"/>
    <w:rsid w:val="004022F2"/>
    <w:rsid w:val="0040276A"/>
    <w:rsid w:val="004038D3"/>
    <w:rsid w:val="00403C4D"/>
    <w:rsid w:val="0040427C"/>
    <w:rsid w:val="00404533"/>
    <w:rsid w:val="0040472C"/>
    <w:rsid w:val="004047D7"/>
    <w:rsid w:val="00404B6D"/>
    <w:rsid w:val="00405855"/>
    <w:rsid w:val="00405B22"/>
    <w:rsid w:val="00405D65"/>
    <w:rsid w:val="0040657F"/>
    <w:rsid w:val="00406B9B"/>
    <w:rsid w:val="004070E7"/>
    <w:rsid w:val="004078B4"/>
    <w:rsid w:val="00407939"/>
    <w:rsid w:val="00407C62"/>
    <w:rsid w:val="00407E1E"/>
    <w:rsid w:val="00410349"/>
    <w:rsid w:val="00410936"/>
    <w:rsid w:val="00410A15"/>
    <w:rsid w:val="00410C87"/>
    <w:rsid w:val="0041188F"/>
    <w:rsid w:val="00411B94"/>
    <w:rsid w:val="00411BD7"/>
    <w:rsid w:val="0041208A"/>
    <w:rsid w:val="004132EE"/>
    <w:rsid w:val="0041361C"/>
    <w:rsid w:val="00413650"/>
    <w:rsid w:val="00413A6E"/>
    <w:rsid w:val="00413D2E"/>
    <w:rsid w:val="00413FA7"/>
    <w:rsid w:val="004147BD"/>
    <w:rsid w:val="004157B6"/>
    <w:rsid w:val="00415ED7"/>
    <w:rsid w:val="00416414"/>
    <w:rsid w:val="0041685F"/>
    <w:rsid w:val="00416CD6"/>
    <w:rsid w:val="00416D08"/>
    <w:rsid w:val="004170BC"/>
    <w:rsid w:val="00417604"/>
    <w:rsid w:val="00417874"/>
    <w:rsid w:val="00420E63"/>
    <w:rsid w:val="00421D7D"/>
    <w:rsid w:val="004223B3"/>
    <w:rsid w:val="00422EEB"/>
    <w:rsid w:val="00424668"/>
    <w:rsid w:val="0042470D"/>
    <w:rsid w:val="00424B94"/>
    <w:rsid w:val="00424C4C"/>
    <w:rsid w:val="004252AF"/>
    <w:rsid w:val="0042578B"/>
    <w:rsid w:val="004257A5"/>
    <w:rsid w:val="00425CFB"/>
    <w:rsid w:val="0042788E"/>
    <w:rsid w:val="00431627"/>
    <w:rsid w:val="00432574"/>
    <w:rsid w:val="0043288C"/>
    <w:rsid w:val="004328F7"/>
    <w:rsid w:val="0043335A"/>
    <w:rsid w:val="00433991"/>
    <w:rsid w:val="004339D0"/>
    <w:rsid w:val="00433A4A"/>
    <w:rsid w:val="00433FD7"/>
    <w:rsid w:val="004344CB"/>
    <w:rsid w:val="0043483A"/>
    <w:rsid w:val="004350FA"/>
    <w:rsid w:val="00435186"/>
    <w:rsid w:val="00435437"/>
    <w:rsid w:val="004355CE"/>
    <w:rsid w:val="004356A8"/>
    <w:rsid w:val="00436201"/>
    <w:rsid w:val="004375A5"/>
    <w:rsid w:val="00437883"/>
    <w:rsid w:val="00440619"/>
    <w:rsid w:val="00441140"/>
    <w:rsid w:val="00441188"/>
    <w:rsid w:val="00441581"/>
    <w:rsid w:val="00441744"/>
    <w:rsid w:val="004417E5"/>
    <w:rsid w:val="00442E06"/>
    <w:rsid w:val="00442F8D"/>
    <w:rsid w:val="004432C7"/>
    <w:rsid w:val="00443DE5"/>
    <w:rsid w:val="00443FA8"/>
    <w:rsid w:val="00443FEB"/>
    <w:rsid w:val="004440D5"/>
    <w:rsid w:val="00444241"/>
    <w:rsid w:val="0044489C"/>
    <w:rsid w:val="00444CAF"/>
    <w:rsid w:val="00444DC8"/>
    <w:rsid w:val="00445041"/>
    <w:rsid w:val="00445162"/>
    <w:rsid w:val="00445179"/>
    <w:rsid w:val="00445518"/>
    <w:rsid w:val="00446913"/>
    <w:rsid w:val="00447B36"/>
    <w:rsid w:val="00447D54"/>
    <w:rsid w:val="00450415"/>
    <w:rsid w:val="0045073B"/>
    <w:rsid w:val="00450767"/>
    <w:rsid w:val="004512A8"/>
    <w:rsid w:val="0045134B"/>
    <w:rsid w:val="004516A3"/>
    <w:rsid w:val="00451781"/>
    <w:rsid w:val="0045184C"/>
    <w:rsid w:val="0045197F"/>
    <w:rsid w:val="00451AF7"/>
    <w:rsid w:val="00451FD4"/>
    <w:rsid w:val="004525F0"/>
    <w:rsid w:val="00452A96"/>
    <w:rsid w:val="00452C1D"/>
    <w:rsid w:val="00453770"/>
    <w:rsid w:val="004538E7"/>
    <w:rsid w:val="004545ED"/>
    <w:rsid w:val="0045496C"/>
    <w:rsid w:val="00454F45"/>
    <w:rsid w:val="00455131"/>
    <w:rsid w:val="00455810"/>
    <w:rsid w:val="00455A08"/>
    <w:rsid w:val="00455AA9"/>
    <w:rsid w:val="00455D76"/>
    <w:rsid w:val="00455EEE"/>
    <w:rsid w:val="00456067"/>
    <w:rsid w:val="0045688E"/>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2BD6"/>
    <w:rsid w:val="00463018"/>
    <w:rsid w:val="00463465"/>
    <w:rsid w:val="004635E0"/>
    <w:rsid w:val="00463897"/>
    <w:rsid w:val="004642FA"/>
    <w:rsid w:val="00464400"/>
    <w:rsid w:val="0046472C"/>
    <w:rsid w:val="00464AEE"/>
    <w:rsid w:val="00464F2D"/>
    <w:rsid w:val="00465067"/>
    <w:rsid w:val="004658BF"/>
    <w:rsid w:val="00466263"/>
    <w:rsid w:val="00466E17"/>
    <w:rsid w:val="00467B1D"/>
    <w:rsid w:val="00467FCB"/>
    <w:rsid w:val="0047047D"/>
    <w:rsid w:val="00471043"/>
    <w:rsid w:val="004712B7"/>
    <w:rsid w:val="004713B5"/>
    <w:rsid w:val="004720C4"/>
    <w:rsid w:val="00472910"/>
    <w:rsid w:val="00472CEA"/>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EAE"/>
    <w:rsid w:val="00482647"/>
    <w:rsid w:val="00482BC0"/>
    <w:rsid w:val="00483066"/>
    <w:rsid w:val="00483462"/>
    <w:rsid w:val="0048378C"/>
    <w:rsid w:val="00483E10"/>
    <w:rsid w:val="004847DE"/>
    <w:rsid w:val="00484906"/>
    <w:rsid w:val="00484E76"/>
    <w:rsid w:val="0048504D"/>
    <w:rsid w:val="004856DD"/>
    <w:rsid w:val="0048587E"/>
    <w:rsid w:val="00485E23"/>
    <w:rsid w:val="0048654D"/>
    <w:rsid w:val="004867B9"/>
    <w:rsid w:val="00486B0D"/>
    <w:rsid w:val="00486DCD"/>
    <w:rsid w:val="004873D5"/>
    <w:rsid w:val="00487F13"/>
    <w:rsid w:val="004905CE"/>
    <w:rsid w:val="004906A4"/>
    <w:rsid w:val="004909FF"/>
    <w:rsid w:val="00490F4A"/>
    <w:rsid w:val="004923AA"/>
    <w:rsid w:val="004935CE"/>
    <w:rsid w:val="00493E55"/>
    <w:rsid w:val="0049436F"/>
    <w:rsid w:val="0049538A"/>
    <w:rsid w:val="00495F71"/>
    <w:rsid w:val="00496EFB"/>
    <w:rsid w:val="00497851"/>
    <w:rsid w:val="0049788B"/>
    <w:rsid w:val="00497C0C"/>
    <w:rsid w:val="00497DF3"/>
    <w:rsid w:val="004A01F5"/>
    <w:rsid w:val="004A0401"/>
    <w:rsid w:val="004A0E10"/>
    <w:rsid w:val="004A0E9E"/>
    <w:rsid w:val="004A13CE"/>
    <w:rsid w:val="004A1428"/>
    <w:rsid w:val="004A1BB5"/>
    <w:rsid w:val="004A1DC2"/>
    <w:rsid w:val="004A282B"/>
    <w:rsid w:val="004A299F"/>
    <w:rsid w:val="004A2AD9"/>
    <w:rsid w:val="004A2CEE"/>
    <w:rsid w:val="004A35ED"/>
    <w:rsid w:val="004A3697"/>
    <w:rsid w:val="004A3C50"/>
    <w:rsid w:val="004A3F9F"/>
    <w:rsid w:val="004A3FE9"/>
    <w:rsid w:val="004A4444"/>
    <w:rsid w:val="004A4761"/>
    <w:rsid w:val="004A48CA"/>
    <w:rsid w:val="004A4C80"/>
    <w:rsid w:val="004A4DA2"/>
    <w:rsid w:val="004A51B9"/>
    <w:rsid w:val="004A51EF"/>
    <w:rsid w:val="004A53AB"/>
    <w:rsid w:val="004A551A"/>
    <w:rsid w:val="004A553B"/>
    <w:rsid w:val="004A60B1"/>
    <w:rsid w:val="004A6305"/>
    <w:rsid w:val="004A6826"/>
    <w:rsid w:val="004A7223"/>
    <w:rsid w:val="004A7485"/>
    <w:rsid w:val="004A7D31"/>
    <w:rsid w:val="004A7F0E"/>
    <w:rsid w:val="004B0E0C"/>
    <w:rsid w:val="004B0E96"/>
    <w:rsid w:val="004B15B4"/>
    <w:rsid w:val="004B1B04"/>
    <w:rsid w:val="004B1D64"/>
    <w:rsid w:val="004B2DCE"/>
    <w:rsid w:val="004B2DE0"/>
    <w:rsid w:val="004B2DE4"/>
    <w:rsid w:val="004B3551"/>
    <w:rsid w:val="004B42DF"/>
    <w:rsid w:val="004B4807"/>
    <w:rsid w:val="004B5982"/>
    <w:rsid w:val="004B685B"/>
    <w:rsid w:val="004B6BCA"/>
    <w:rsid w:val="004B6FBD"/>
    <w:rsid w:val="004B7455"/>
    <w:rsid w:val="004B7E66"/>
    <w:rsid w:val="004B7EE7"/>
    <w:rsid w:val="004B7FBC"/>
    <w:rsid w:val="004C010A"/>
    <w:rsid w:val="004C076A"/>
    <w:rsid w:val="004C0791"/>
    <w:rsid w:val="004C0B12"/>
    <w:rsid w:val="004C0B3A"/>
    <w:rsid w:val="004C0BB9"/>
    <w:rsid w:val="004C1141"/>
    <w:rsid w:val="004C11AA"/>
    <w:rsid w:val="004C1B08"/>
    <w:rsid w:val="004C290F"/>
    <w:rsid w:val="004C29F1"/>
    <w:rsid w:val="004C3894"/>
    <w:rsid w:val="004C3C5E"/>
    <w:rsid w:val="004C40E5"/>
    <w:rsid w:val="004C428D"/>
    <w:rsid w:val="004C42C8"/>
    <w:rsid w:val="004C432C"/>
    <w:rsid w:val="004C4413"/>
    <w:rsid w:val="004C4ADF"/>
    <w:rsid w:val="004C4D36"/>
    <w:rsid w:val="004C4E53"/>
    <w:rsid w:val="004C4FDA"/>
    <w:rsid w:val="004C5089"/>
    <w:rsid w:val="004C53C3"/>
    <w:rsid w:val="004C5B6C"/>
    <w:rsid w:val="004C606C"/>
    <w:rsid w:val="004C6567"/>
    <w:rsid w:val="004C67A2"/>
    <w:rsid w:val="004C6A30"/>
    <w:rsid w:val="004C7DC4"/>
    <w:rsid w:val="004C7E0B"/>
    <w:rsid w:val="004C7E53"/>
    <w:rsid w:val="004D017C"/>
    <w:rsid w:val="004D070C"/>
    <w:rsid w:val="004D1010"/>
    <w:rsid w:val="004D12DC"/>
    <w:rsid w:val="004D1C6E"/>
    <w:rsid w:val="004D248A"/>
    <w:rsid w:val="004D3B33"/>
    <w:rsid w:val="004D3BE3"/>
    <w:rsid w:val="004D459D"/>
    <w:rsid w:val="004D4C7B"/>
    <w:rsid w:val="004D50A6"/>
    <w:rsid w:val="004D5A0F"/>
    <w:rsid w:val="004D7072"/>
    <w:rsid w:val="004D7A8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7A1"/>
    <w:rsid w:val="004E5BB9"/>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BE"/>
    <w:rsid w:val="004F2603"/>
    <w:rsid w:val="004F30E1"/>
    <w:rsid w:val="004F33F0"/>
    <w:rsid w:val="004F473D"/>
    <w:rsid w:val="004F4BFD"/>
    <w:rsid w:val="004F4D51"/>
    <w:rsid w:val="004F50BE"/>
    <w:rsid w:val="004F5512"/>
    <w:rsid w:val="004F6FEF"/>
    <w:rsid w:val="004F741B"/>
    <w:rsid w:val="004F7676"/>
    <w:rsid w:val="004F7943"/>
    <w:rsid w:val="005002B8"/>
    <w:rsid w:val="00500818"/>
    <w:rsid w:val="00501200"/>
    <w:rsid w:val="00501215"/>
    <w:rsid w:val="005020EF"/>
    <w:rsid w:val="0050218B"/>
    <w:rsid w:val="0050224F"/>
    <w:rsid w:val="00502734"/>
    <w:rsid w:val="005030D4"/>
    <w:rsid w:val="005032DE"/>
    <w:rsid w:val="005035B0"/>
    <w:rsid w:val="00503E5F"/>
    <w:rsid w:val="00503E92"/>
    <w:rsid w:val="005047A7"/>
    <w:rsid w:val="005047B8"/>
    <w:rsid w:val="00504E9D"/>
    <w:rsid w:val="00505506"/>
    <w:rsid w:val="00505987"/>
    <w:rsid w:val="00506BF4"/>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3EA3"/>
    <w:rsid w:val="0051416C"/>
    <w:rsid w:val="0051508F"/>
    <w:rsid w:val="005158F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1C9"/>
    <w:rsid w:val="005262C3"/>
    <w:rsid w:val="005265F8"/>
    <w:rsid w:val="005269B3"/>
    <w:rsid w:val="00526D2D"/>
    <w:rsid w:val="005273B1"/>
    <w:rsid w:val="00527D50"/>
    <w:rsid w:val="00530103"/>
    <w:rsid w:val="00530629"/>
    <w:rsid w:val="00530BB3"/>
    <w:rsid w:val="00530FFF"/>
    <w:rsid w:val="005311C6"/>
    <w:rsid w:val="005315A7"/>
    <w:rsid w:val="005316FC"/>
    <w:rsid w:val="005321FB"/>
    <w:rsid w:val="005324AC"/>
    <w:rsid w:val="0053254A"/>
    <w:rsid w:val="005332CF"/>
    <w:rsid w:val="005334CF"/>
    <w:rsid w:val="005337E3"/>
    <w:rsid w:val="00533865"/>
    <w:rsid w:val="00533C4A"/>
    <w:rsid w:val="005346BB"/>
    <w:rsid w:val="00535763"/>
    <w:rsid w:val="005357BB"/>
    <w:rsid w:val="005360F2"/>
    <w:rsid w:val="005374E1"/>
    <w:rsid w:val="005377B5"/>
    <w:rsid w:val="005379E7"/>
    <w:rsid w:val="00537A4A"/>
    <w:rsid w:val="00540094"/>
    <w:rsid w:val="005403C4"/>
    <w:rsid w:val="005404A6"/>
    <w:rsid w:val="00540743"/>
    <w:rsid w:val="00540C9A"/>
    <w:rsid w:val="0054108B"/>
    <w:rsid w:val="0054132A"/>
    <w:rsid w:val="005415E4"/>
    <w:rsid w:val="00541BC4"/>
    <w:rsid w:val="005420ED"/>
    <w:rsid w:val="005425E0"/>
    <w:rsid w:val="00542A74"/>
    <w:rsid w:val="00543248"/>
    <w:rsid w:val="00543AE0"/>
    <w:rsid w:val="0054468A"/>
    <w:rsid w:val="005448A6"/>
    <w:rsid w:val="00544F01"/>
    <w:rsid w:val="00544F66"/>
    <w:rsid w:val="00545856"/>
    <w:rsid w:val="00545AA9"/>
    <w:rsid w:val="00545DC7"/>
    <w:rsid w:val="00545E39"/>
    <w:rsid w:val="005464B7"/>
    <w:rsid w:val="00547265"/>
    <w:rsid w:val="00547443"/>
    <w:rsid w:val="005505A6"/>
    <w:rsid w:val="005505BF"/>
    <w:rsid w:val="00551695"/>
    <w:rsid w:val="00551B0D"/>
    <w:rsid w:val="00551FA7"/>
    <w:rsid w:val="005524E3"/>
    <w:rsid w:val="00553286"/>
    <w:rsid w:val="0055339B"/>
    <w:rsid w:val="00553AED"/>
    <w:rsid w:val="00553E2C"/>
    <w:rsid w:val="0055476C"/>
    <w:rsid w:val="0055710D"/>
    <w:rsid w:val="00557458"/>
    <w:rsid w:val="00557BCC"/>
    <w:rsid w:val="0056011E"/>
    <w:rsid w:val="00560132"/>
    <w:rsid w:val="005605D0"/>
    <w:rsid w:val="00560AD2"/>
    <w:rsid w:val="00561265"/>
    <w:rsid w:val="00561B70"/>
    <w:rsid w:val="00561DBA"/>
    <w:rsid w:val="00562B41"/>
    <w:rsid w:val="00562F0D"/>
    <w:rsid w:val="00563124"/>
    <w:rsid w:val="0056365F"/>
    <w:rsid w:val="0056375F"/>
    <w:rsid w:val="00563B8D"/>
    <w:rsid w:val="00563DE6"/>
    <w:rsid w:val="0056412E"/>
    <w:rsid w:val="00564295"/>
    <w:rsid w:val="00564379"/>
    <w:rsid w:val="0056444E"/>
    <w:rsid w:val="005647FE"/>
    <w:rsid w:val="005648A8"/>
    <w:rsid w:val="00564AD2"/>
    <w:rsid w:val="00564ADD"/>
    <w:rsid w:val="00564ED0"/>
    <w:rsid w:val="00565036"/>
    <w:rsid w:val="005651C4"/>
    <w:rsid w:val="00565724"/>
    <w:rsid w:val="005669CC"/>
    <w:rsid w:val="00566ADA"/>
    <w:rsid w:val="00566CC6"/>
    <w:rsid w:val="005670A1"/>
    <w:rsid w:val="00567348"/>
    <w:rsid w:val="005674A7"/>
    <w:rsid w:val="00567800"/>
    <w:rsid w:val="00567A52"/>
    <w:rsid w:val="00567D50"/>
    <w:rsid w:val="005706E5"/>
    <w:rsid w:val="00570722"/>
    <w:rsid w:val="0057158C"/>
    <w:rsid w:val="005717E5"/>
    <w:rsid w:val="005717E7"/>
    <w:rsid w:val="0057188A"/>
    <w:rsid w:val="00571EE0"/>
    <w:rsid w:val="00572AF3"/>
    <w:rsid w:val="00572FE0"/>
    <w:rsid w:val="005736C5"/>
    <w:rsid w:val="00574529"/>
    <w:rsid w:val="005753B6"/>
    <w:rsid w:val="00575DFE"/>
    <w:rsid w:val="005769FF"/>
    <w:rsid w:val="0057745D"/>
    <w:rsid w:val="0057764A"/>
    <w:rsid w:val="00577925"/>
    <w:rsid w:val="00577A72"/>
    <w:rsid w:val="005801EE"/>
    <w:rsid w:val="005806D2"/>
    <w:rsid w:val="00582CE9"/>
    <w:rsid w:val="00583195"/>
    <w:rsid w:val="00583213"/>
    <w:rsid w:val="0058377F"/>
    <w:rsid w:val="00583982"/>
    <w:rsid w:val="00583B84"/>
    <w:rsid w:val="00583CA7"/>
    <w:rsid w:val="00584827"/>
    <w:rsid w:val="00584A08"/>
    <w:rsid w:val="00584DCA"/>
    <w:rsid w:val="005850B7"/>
    <w:rsid w:val="005850E5"/>
    <w:rsid w:val="0058525D"/>
    <w:rsid w:val="005859A5"/>
    <w:rsid w:val="00585C84"/>
    <w:rsid w:val="0058726C"/>
    <w:rsid w:val="005872C9"/>
    <w:rsid w:val="00587BAC"/>
    <w:rsid w:val="00590030"/>
    <w:rsid w:val="005901F6"/>
    <w:rsid w:val="00590232"/>
    <w:rsid w:val="005909B8"/>
    <w:rsid w:val="00592FC8"/>
    <w:rsid w:val="00593111"/>
    <w:rsid w:val="00593816"/>
    <w:rsid w:val="00593D67"/>
    <w:rsid w:val="00593F3E"/>
    <w:rsid w:val="00594FA6"/>
    <w:rsid w:val="00595F0B"/>
    <w:rsid w:val="00595F1A"/>
    <w:rsid w:val="00595F8E"/>
    <w:rsid w:val="00596895"/>
    <w:rsid w:val="00596BDA"/>
    <w:rsid w:val="00596C27"/>
    <w:rsid w:val="00596D0E"/>
    <w:rsid w:val="00597743"/>
    <w:rsid w:val="00597972"/>
    <w:rsid w:val="005979E9"/>
    <w:rsid w:val="005A0791"/>
    <w:rsid w:val="005A07D8"/>
    <w:rsid w:val="005A195F"/>
    <w:rsid w:val="005A2704"/>
    <w:rsid w:val="005A2AC1"/>
    <w:rsid w:val="005A2B07"/>
    <w:rsid w:val="005A58E6"/>
    <w:rsid w:val="005A631D"/>
    <w:rsid w:val="005A65C8"/>
    <w:rsid w:val="005A74E8"/>
    <w:rsid w:val="005A7B58"/>
    <w:rsid w:val="005A7F4C"/>
    <w:rsid w:val="005B0449"/>
    <w:rsid w:val="005B0749"/>
    <w:rsid w:val="005B103B"/>
    <w:rsid w:val="005B19E4"/>
    <w:rsid w:val="005B1D8D"/>
    <w:rsid w:val="005B24C3"/>
    <w:rsid w:val="005B2A1D"/>
    <w:rsid w:val="005B2C82"/>
    <w:rsid w:val="005B2D9B"/>
    <w:rsid w:val="005B2FD0"/>
    <w:rsid w:val="005B34A6"/>
    <w:rsid w:val="005B383F"/>
    <w:rsid w:val="005B3D70"/>
    <w:rsid w:val="005B3D83"/>
    <w:rsid w:val="005B4609"/>
    <w:rsid w:val="005B46C1"/>
    <w:rsid w:val="005B484F"/>
    <w:rsid w:val="005B4F2E"/>
    <w:rsid w:val="005B537C"/>
    <w:rsid w:val="005B5793"/>
    <w:rsid w:val="005B5ED5"/>
    <w:rsid w:val="005C0258"/>
    <w:rsid w:val="005C0B37"/>
    <w:rsid w:val="005C17C2"/>
    <w:rsid w:val="005C1800"/>
    <w:rsid w:val="005C18B4"/>
    <w:rsid w:val="005C1E12"/>
    <w:rsid w:val="005C39F1"/>
    <w:rsid w:val="005C3F18"/>
    <w:rsid w:val="005C4843"/>
    <w:rsid w:val="005C5AC9"/>
    <w:rsid w:val="005C5BD5"/>
    <w:rsid w:val="005C62FA"/>
    <w:rsid w:val="005C6C2A"/>
    <w:rsid w:val="005C6D8F"/>
    <w:rsid w:val="005C78A0"/>
    <w:rsid w:val="005C7A51"/>
    <w:rsid w:val="005D08AD"/>
    <w:rsid w:val="005D08F8"/>
    <w:rsid w:val="005D0CD2"/>
    <w:rsid w:val="005D1328"/>
    <w:rsid w:val="005D1747"/>
    <w:rsid w:val="005D1EC0"/>
    <w:rsid w:val="005D2308"/>
    <w:rsid w:val="005D233E"/>
    <w:rsid w:val="005D24F3"/>
    <w:rsid w:val="005D2BC8"/>
    <w:rsid w:val="005D2CDD"/>
    <w:rsid w:val="005D342B"/>
    <w:rsid w:val="005D361B"/>
    <w:rsid w:val="005D393D"/>
    <w:rsid w:val="005D3B6F"/>
    <w:rsid w:val="005D3C32"/>
    <w:rsid w:val="005D46A9"/>
    <w:rsid w:val="005D4AB8"/>
    <w:rsid w:val="005D511B"/>
    <w:rsid w:val="005D542A"/>
    <w:rsid w:val="005D5B36"/>
    <w:rsid w:val="005D5E51"/>
    <w:rsid w:val="005D5FBB"/>
    <w:rsid w:val="005D6204"/>
    <w:rsid w:val="005D65CB"/>
    <w:rsid w:val="005D6A47"/>
    <w:rsid w:val="005D7383"/>
    <w:rsid w:val="005D773C"/>
    <w:rsid w:val="005D7998"/>
    <w:rsid w:val="005D7A77"/>
    <w:rsid w:val="005D7D8C"/>
    <w:rsid w:val="005E07FD"/>
    <w:rsid w:val="005E0D10"/>
    <w:rsid w:val="005E1041"/>
    <w:rsid w:val="005E113E"/>
    <w:rsid w:val="005E1572"/>
    <w:rsid w:val="005E19B2"/>
    <w:rsid w:val="005E1D55"/>
    <w:rsid w:val="005E1EBC"/>
    <w:rsid w:val="005E2396"/>
    <w:rsid w:val="005E25A4"/>
    <w:rsid w:val="005E2611"/>
    <w:rsid w:val="005E2700"/>
    <w:rsid w:val="005E29E3"/>
    <w:rsid w:val="005E2C4A"/>
    <w:rsid w:val="005E36FB"/>
    <w:rsid w:val="005E3B81"/>
    <w:rsid w:val="005E43E2"/>
    <w:rsid w:val="005E4667"/>
    <w:rsid w:val="005E4B18"/>
    <w:rsid w:val="005E4E02"/>
    <w:rsid w:val="005E5C65"/>
    <w:rsid w:val="005E5FE0"/>
    <w:rsid w:val="005E62F0"/>
    <w:rsid w:val="005E667E"/>
    <w:rsid w:val="005E6C99"/>
    <w:rsid w:val="005F03EF"/>
    <w:rsid w:val="005F03F3"/>
    <w:rsid w:val="005F0B78"/>
    <w:rsid w:val="005F0E6E"/>
    <w:rsid w:val="005F1245"/>
    <w:rsid w:val="005F13F0"/>
    <w:rsid w:val="005F1492"/>
    <w:rsid w:val="005F152B"/>
    <w:rsid w:val="005F17E7"/>
    <w:rsid w:val="005F19BC"/>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6D35"/>
    <w:rsid w:val="005F70E4"/>
    <w:rsid w:val="005F77E9"/>
    <w:rsid w:val="005F7EBF"/>
    <w:rsid w:val="0060137B"/>
    <w:rsid w:val="006015A1"/>
    <w:rsid w:val="006015E1"/>
    <w:rsid w:val="006016DC"/>
    <w:rsid w:val="00601B91"/>
    <w:rsid w:val="00601DD0"/>
    <w:rsid w:val="0060200D"/>
    <w:rsid w:val="00603E31"/>
    <w:rsid w:val="006041B7"/>
    <w:rsid w:val="0060451D"/>
    <w:rsid w:val="00604719"/>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25"/>
    <w:rsid w:val="00616FD5"/>
    <w:rsid w:val="0061732E"/>
    <w:rsid w:val="0061733E"/>
    <w:rsid w:val="0061741C"/>
    <w:rsid w:val="0061785B"/>
    <w:rsid w:val="00620660"/>
    <w:rsid w:val="006207BC"/>
    <w:rsid w:val="00621335"/>
    <w:rsid w:val="0062150E"/>
    <w:rsid w:val="00622EF5"/>
    <w:rsid w:val="00623C76"/>
    <w:rsid w:val="00623CFE"/>
    <w:rsid w:val="00623F37"/>
    <w:rsid w:val="00623F46"/>
    <w:rsid w:val="00623F56"/>
    <w:rsid w:val="006242E9"/>
    <w:rsid w:val="006243E2"/>
    <w:rsid w:val="006250F6"/>
    <w:rsid w:val="0062560D"/>
    <w:rsid w:val="006258F1"/>
    <w:rsid w:val="00625F95"/>
    <w:rsid w:val="00626341"/>
    <w:rsid w:val="00626BBC"/>
    <w:rsid w:val="00626C44"/>
    <w:rsid w:val="006274B9"/>
    <w:rsid w:val="0062770C"/>
    <w:rsid w:val="00627808"/>
    <w:rsid w:val="0062788C"/>
    <w:rsid w:val="00627A4C"/>
    <w:rsid w:val="00627CD4"/>
    <w:rsid w:val="006300B6"/>
    <w:rsid w:val="00630A0F"/>
    <w:rsid w:val="00630DE9"/>
    <w:rsid w:val="00630F03"/>
    <w:rsid w:val="0063163D"/>
    <w:rsid w:val="0063190D"/>
    <w:rsid w:val="00631E78"/>
    <w:rsid w:val="00632981"/>
    <w:rsid w:val="00632B0E"/>
    <w:rsid w:val="00632F7B"/>
    <w:rsid w:val="00633526"/>
    <w:rsid w:val="00633808"/>
    <w:rsid w:val="00633A99"/>
    <w:rsid w:val="00633F28"/>
    <w:rsid w:val="00633F89"/>
    <w:rsid w:val="0063491E"/>
    <w:rsid w:val="006349FB"/>
    <w:rsid w:val="00634E47"/>
    <w:rsid w:val="00634E90"/>
    <w:rsid w:val="00635013"/>
    <w:rsid w:val="0063557A"/>
    <w:rsid w:val="006360B3"/>
    <w:rsid w:val="00636208"/>
    <w:rsid w:val="00636C0B"/>
    <w:rsid w:val="006375BD"/>
    <w:rsid w:val="00637F68"/>
    <w:rsid w:val="00640399"/>
    <w:rsid w:val="00640DBD"/>
    <w:rsid w:val="00641466"/>
    <w:rsid w:val="0064169B"/>
    <w:rsid w:val="00641F9A"/>
    <w:rsid w:val="006421EC"/>
    <w:rsid w:val="0064259A"/>
    <w:rsid w:val="00642683"/>
    <w:rsid w:val="006428CA"/>
    <w:rsid w:val="00642E25"/>
    <w:rsid w:val="00643284"/>
    <w:rsid w:val="0064351F"/>
    <w:rsid w:val="00643C18"/>
    <w:rsid w:val="00643C6F"/>
    <w:rsid w:val="006440AA"/>
    <w:rsid w:val="00644754"/>
    <w:rsid w:val="006448B8"/>
    <w:rsid w:val="00644B06"/>
    <w:rsid w:val="0064573F"/>
    <w:rsid w:val="00645981"/>
    <w:rsid w:val="00645BE0"/>
    <w:rsid w:val="00645D80"/>
    <w:rsid w:val="00645DF8"/>
    <w:rsid w:val="00645E83"/>
    <w:rsid w:val="006460FF"/>
    <w:rsid w:val="00646653"/>
    <w:rsid w:val="00646974"/>
    <w:rsid w:val="0064778F"/>
    <w:rsid w:val="00647876"/>
    <w:rsid w:val="0065027A"/>
    <w:rsid w:val="0065109E"/>
    <w:rsid w:val="006512AF"/>
    <w:rsid w:val="00651301"/>
    <w:rsid w:val="0065132D"/>
    <w:rsid w:val="00651E2B"/>
    <w:rsid w:val="006520D1"/>
    <w:rsid w:val="00652324"/>
    <w:rsid w:val="006524E0"/>
    <w:rsid w:val="006524E3"/>
    <w:rsid w:val="00652A2E"/>
    <w:rsid w:val="00652F06"/>
    <w:rsid w:val="00653069"/>
    <w:rsid w:val="00653542"/>
    <w:rsid w:val="00653A37"/>
    <w:rsid w:val="00653C2C"/>
    <w:rsid w:val="00653C49"/>
    <w:rsid w:val="006541EB"/>
    <w:rsid w:val="00654366"/>
    <w:rsid w:val="006544EB"/>
    <w:rsid w:val="006545F9"/>
    <w:rsid w:val="006553A2"/>
    <w:rsid w:val="006553EF"/>
    <w:rsid w:val="00655F17"/>
    <w:rsid w:val="006571A9"/>
    <w:rsid w:val="00660437"/>
    <w:rsid w:val="00660F6D"/>
    <w:rsid w:val="006616B4"/>
    <w:rsid w:val="0066179A"/>
    <w:rsid w:val="00661860"/>
    <w:rsid w:val="00661FC2"/>
    <w:rsid w:val="00662606"/>
    <w:rsid w:val="00662701"/>
    <w:rsid w:val="0066271C"/>
    <w:rsid w:val="00662C2F"/>
    <w:rsid w:val="0066302A"/>
    <w:rsid w:val="00663099"/>
    <w:rsid w:val="006638AF"/>
    <w:rsid w:val="00664184"/>
    <w:rsid w:val="0066436B"/>
    <w:rsid w:val="00664C39"/>
    <w:rsid w:val="0066500F"/>
    <w:rsid w:val="00665508"/>
    <w:rsid w:val="0066593D"/>
    <w:rsid w:val="00665D82"/>
    <w:rsid w:val="00670121"/>
    <w:rsid w:val="00670373"/>
    <w:rsid w:val="00670FD1"/>
    <w:rsid w:val="006715F4"/>
    <w:rsid w:val="00671B2B"/>
    <w:rsid w:val="00671DB5"/>
    <w:rsid w:val="0067281B"/>
    <w:rsid w:val="0067282A"/>
    <w:rsid w:val="00672E67"/>
    <w:rsid w:val="00673538"/>
    <w:rsid w:val="006752D5"/>
    <w:rsid w:val="00675AFC"/>
    <w:rsid w:val="00676607"/>
    <w:rsid w:val="006769EF"/>
    <w:rsid w:val="006773B6"/>
    <w:rsid w:val="00677704"/>
    <w:rsid w:val="00680281"/>
    <w:rsid w:val="00681520"/>
    <w:rsid w:val="00681CDE"/>
    <w:rsid w:val="00681E77"/>
    <w:rsid w:val="006824FC"/>
    <w:rsid w:val="006837D6"/>
    <w:rsid w:val="00683A9C"/>
    <w:rsid w:val="0068448B"/>
    <w:rsid w:val="0068481D"/>
    <w:rsid w:val="00684914"/>
    <w:rsid w:val="00684A39"/>
    <w:rsid w:val="00685538"/>
    <w:rsid w:val="00685670"/>
    <w:rsid w:val="00685C49"/>
    <w:rsid w:val="00685F30"/>
    <w:rsid w:val="006864E5"/>
    <w:rsid w:val="0068660C"/>
    <w:rsid w:val="00687002"/>
    <w:rsid w:val="006873F4"/>
    <w:rsid w:val="006876B2"/>
    <w:rsid w:val="00687997"/>
    <w:rsid w:val="00687E47"/>
    <w:rsid w:val="0069025B"/>
    <w:rsid w:val="00690580"/>
    <w:rsid w:val="0069058D"/>
    <w:rsid w:val="006906C5"/>
    <w:rsid w:val="00690B5C"/>
    <w:rsid w:val="006910AE"/>
    <w:rsid w:val="00691BDB"/>
    <w:rsid w:val="00692F9F"/>
    <w:rsid w:val="006932C2"/>
    <w:rsid w:val="00693481"/>
    <w:rsid w:val="006937F3"/>
    <w:rsid w:val="00693BF3"/>
    <w:rsid w:val="00693D4F"/>
    <w:rsid w:val="006942B0"/>
    <w:rsid w:val="006944B2"/>
    <w:rsid w:val="006944F4"/>
    <w:rsid w:val="00694911"/>
    <w:rsid w:val="00696781"/>
    <w:rsid w:val="006967C9"/>
    <w:rsid w:val="00696EED"/>
    <w:rsid w:val="006974CE"/>
    <w:rsid w:val="0069753A"/>
    <w:rsid w:val="00697FA2"/>
    <w:rsid w:val="006A049B"/>
    <w:rsid w:val="006A1307"/>
    <w:rsid w:val="006A134D"/>
    <w:rsid w:val="006A13BA"/>
    <w:rsid w:val="006A1E5B"/>
    <w:rsid w:val="006A2327"/>
    <w:rsid w:val="006A257B"/>
    <w:rsid w:val="006A2889"/>
    <w:rsid w:val="006A2B0B"/>
    <w:rsid w:val="006A3033"/>
    <w:rsid w:val="006A34B1"/>
    <w:rsid w:val="006A366B"/>
    <w:rsid w:val="006A3747"/>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AA7"/>
    <w:rsid w:val="006B3B0C"/>
    <w:rsid w:val="006B3FBF"/>
    <w:rsid w:val="006B4773"/>
    <w:rsid w:val="006B4B0E"/>
    <w:rsid w:val="006B52C6"/>
    <w:rsid w:val="006B5492"/>
    <w:rsid w:val="006B5692"/>
    <w:rsid w:val="006B56F2"/>
    <w:rsid w:val="006B5964"/>
    <w:rsid w:val="006B5A2F"/>
    <w:rsid w:val="006B618D"/>
    <w:rsid w:val="006B6729"/>
    <w:rsid w:val="006B698A"/>
    <w:rsid w:val="006B746E"/>
    <w:rsid w:val="006B7F6F"/>
    <w:rsid w:val="006C0723"/>
    <w:rsid w:val="006C0B42"/>
    <w:rsid w:val="006C0F06"/>
    <w:rsid w:val="006C119C"/>
    <w:rsid w:val="006C176F"/>
    <w:rsid w:val="006C1CEA"/>
    <w:rsid w:val="006C21D7"/>
    <w:rsid w:val="006C2ED7"/>
    <w:rsid w:val="006C3B38"/>
    <w:rsid w:val="006C4A69"/>
    <w:rsid w:val="006C4B06"/>
    <w:rsid w:val="006C5611"/>
    <w:rsid w:val="006C571E"/>
    <w:rsid w:val="006C5D8A"/>
    <w:rsid w:val="006C613D"/>
    <w:rsid w:val="006C6272"/>
    <w:rsid w:val="006C63B5"/>
    <w:rsid w:val="006C67DC"/>
    <w:rsid w:val="006C69F3"/>
    <w:rsid w:val="006C6A32"/>
    <w:rsid w:val="006C749B"/>
    <w:rsid w:val="006C766F"/>
    <w:rsid w:val="006C76DD"/>
    <w:rsid w:val="006C7941"/>
    <w:rsid w:val="006D08CA"/>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A8E"/>
    <w:rsid w:val="006E04DD"/>
    <w:rsid w:val="006E0DEA"/>
    <w:rsid w:val="006E1496"/>
    <w:rsid w:val="006E1CFB"/>
    <w:rsid w:val="006E202E"/>
    <w:rsid w:val="006E28D7"/>
    <w:rsid w:val="006E2957"/>
    <w:rsid w:val="006E2CEB"/>
    <w:rsid w:val="006E2F05"/>
    <w:rsid w:val="006E3085"/>
    <w:rsid w:val="006E3394"/>
    <w:rsid w:val="006E380E"/>
    <w:rsid w:val="006E5188"/>
    <w:rsid w:val="006E533D"/>
    <w:rsid w:val="006E6883"/>
    <w:rsid w:val="006E68DD"/>
    <w:rsid w:val="006E7157"/>
    <w:rsid w:val="006E75C7"/>
    <w:rsid w:val="006E7679"/>
    <w:rsid w:val="006F2478"/>
    <w:rsid w:val="006F2F71"/>
    <w:rsid w:val="006F4380"/>
    <w:rsid w:val="006F506C"/>
    <w:rsid w:val="006F5B33"/>
    <w:rsid w:val="006F631C"/>
    <w:rsid w:val="006F6DAA"/>
    <w:rsid w:val="006F7115"/>
    <w:rsid w:val="00701093"/>
    <w:rsid w:val="00701577"/>
    <w:rsid w:val="00701612"/>
    <w:rsid w:val="0070177A"/>
    <w:rsid w:val="007022FB"/>
    <w:rsid w:val="0070256E"/>
    <w:rsid w:val="00702FDC"/>
    <w:rsid w:val="00703132"/>
    <w:rsid w:val="00703430"/>
    <w:rsid w:val="0070349D"/>
    <w:rsid w:val="00704310"/>
    <w:rsid w:val="007046CE"/>
    <w:rsid w:val="00704CE7"/>
    <w:rsid w:val="0070569F"/>
    <w:rsid w:val="00705799"/>
    <w:rsid w:val="00705A27"/>
    <w:rsid w:val="00705D03"/>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84"/>
    <w:rsid w:val="00717D94"/>
    <w:rsid w:val="00717DCC"/>
    <w:rsid w:val="00720411"/>
    <w:rsid w:val="007204DB"/>
    <w:rsid w:val="00720E2A"/>
    <w:rsid w:val="007212CA"/>
    <w:rsid w:val="0072163C"/>
    <w:rsid w:val="00721A8D"/>
    <w:rsid w:val="0072204F"/>
    <w:rsid w:val="007220C5"/>
    <w:rsid w:val="007221F7"/>
    <w:rsid w:val="00722221"/>
    <w:rsid w:val="0072249D"/>
    <w:rsid w:val="00722B34"/>
    <w:rsid w:val="0072314A"/>
    <w:rsid w:val="00723157"/>
    <w:rsid w:val="007233EE"/>
    <w:rsid w:val="00723492"/>
    <w:rsid w:val="00723CE4"/>
    <w:rsid w:val="00723FBD"/>
    <w:rsid w:val="00723FC5"/>
    <w:rsid w:val="007243EB"/>
    <w:rsid w:val="007245C1"/>
    <w:rsid w:val="00724B68"/>
    <w:rsid w:val="00724FE2"/>
    <w:rsid w:val="00725292"/>
    <w:rsid w:val="00725A44"/>
    <w:rsid w:val="00725AA2"/>
    <w:rsid w:val="00725AB6"/>
    <w:rsid w:val="00725D1E"/>
    <w:rsid w:val="00726D3A"/>
    <w:rsid w:val="00726E9F"/>
    <w:rsid w:val="007270DC"/>
    <w:rsid w:val="00727CEA"/>
    <w:rsid w:val="0073117D"/>
    <w:rsid w:val="007317B5"/>
    <w:rsid w:val="0073210C"/>
    <w:rsid w:val="007321DE"/>
    <w:rsid w:val="0073238A"/>
    <w:rsid w:val="00732C68"/>
    <w:rsid w:val="00733758"/>
    <w:rsid w:val="007346C8"/>
    <w:rsid w:val="00734737"/>
    <w:rsid w:val="007349E0"/>
    <w:rsid w:val="00734BBA"/>
    <w:rsid w:val="00735C77"/>
    <w:rsid w:val="00735E40"/>
    <w:rsid w:val="0073602A"/>
    <w:rsid w:val="00736469"/>
    <w:rsid w:val="0073676A"/>
    <w:rsid w:val="007367F6"/>
    <w:rsid w:val="00736EA4"/>
    <w:rsid w:val="0073711D"/>
    <w:rsid w:val="0073778F"/>
    <w:rsid w:val="00741B4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8F3"/>
    <w:rsid w:val="00750A09"/>
    <w:rsid w:val="00750BFE"/>
    <w:rsid w:val="00751799"/>
    <w:rsid w:val="0075192D"/>
    <w:rsid w:val="00751E8A"/>
    <w:rsid w:val="007520CD"/>
    <w:rsid w:val="0075257E"/>
    <w:rsid w:val="00752758"/>
    <w:rsid w:val="00752BFC"/>
    <w:rsid w:val="00752D53"/>
    <w:rsid w:val="00752DE9"/>
    <w:rsid w:val="00752E01"/>
    <w:rsid w:val="00752FCB"/>
    <w:rsid w:val="0075356F"/>
    <w:rsid w:val="007538D2"/>
    <w:rsid w:val="00753948"/>
    <w:rsid w:val="00754259"/>
    <w:rsid w:val="007545D6"/>
    <w:rsid w:val="00754ABA"/>
    <w:rsid w:val="00754AEB"/>
    <w:rsid w:val="00754F0F"/>
    <w:rsid w:val="007552F1"/>
    <w:rsid w:val="007554D6"/>
    <w:rsid w:val="00755ABF"/>
    <w:rsid w:val="00755F3B"/>
    <w:rsid w:val="007560A1"/>
    <w:rsid w:val="007566CB"/>
    <w:rsid w:val="0075678B"/>
    <w:rsid w:val="00757877"/>
    <w:rsid w:val="00757947"/>
    <w:rsid w:val="00757968"/>
    <w:rsid w:val="00760635"/>
    <w:rsid w:val="007606D5"/>
    <w:rsid w:val="007620BE"/>
    <w:rsid w:val="0076216E"/>
    <w:rsid w:val="0076284D"/>
    <w:rsid w:val="00762B52"/>
    <w:rsid w:val="007630E3"/>
    <w:rsid w:val="00764CFF"/>
    <w:rsid w:val="00764FD6"/>
    <w:rsid w:val="00765189"/>
    <w:rsid w:val="00765415"/>
    <w:rsid w:val="007654C6"/>
    <w:rsid w:val="00765518"/>
    <w:rsid w:val="00766211"/>
    <w:rsid w:val="00766E54"/>
    <w:rsid w:val="00766F66"/>
    <w:rsid w:val="00767170"/>
    <w:rsid w:val="00767410"/>
    <w:rsid w:val="00767D66"/>
    <w:rsid w:val="00767E88"/>
    <w:rsid w:val="00771A43"/>
    <w:rsid w:val="00771D7A"/>
    <w:rsid w:val="00771EC8"/>
    <w:rsid w:val="007720C2"/>
    <w:rsid w:val="007731F0"/>
    <w:rsid w:val="00773849"/>
    <w:rsid w:val="00773FA4"/>
    <w:rsid w:val="007740AD"/>
    <w:rsid w:val="007745A7"/>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453C"/>
    <w:rsid w:val="007851A7"/>
    <w:rsid w:val="00785777"/>
    <w:rsid w:val="00785A9F"/>
    <w:rsid w:val="00785DC1"/>
    <w:rsid w:val="00785F17"/>
    <w:rsid w:val="007860B6"/>
    <w:rsid w:val="00786560"/>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56E"/>
    <w:rsid w:val="0079367F"/>
    <w:rsid w:val="00793A26"/>
    <w:rsid w:val="0079488E"/>
    <w:rsid w:val="007948D0"/>
    <w:rsid w:val="00794F1E"/>
    <w:rsid w:val="0079605C"/>
    <w:rsid w:val="00796841"/>
    <w:rsid w:val="00796861"/>
    <w:rsid w:val="00796EB0"/>
    <w:rsid w:val="0079714A"/>
    <w:rsid w:val="007976F5"/>
    <w:rsid w:val="007A059A"/>
    <w:rsid w:val="007A130B"/>
    <w:rsid w:val="007A15EC"/>
    <w:rsid w:val="007A1E23"/>
    <w:rsid w:val="007A1E3A"/>
    <w:rsid w:val="007A2F2E"/>
    <w:rsid w:val="007A40A2"/>
    <w:rsid w:val="007A40EC"/>
    <w:rsid w:val="007A55C8"/>
    <w:rsid w:val="007A5905"/>
    <w:rsid w:val="007A5BDA"/>
    <w:rsid w:val="007A5D9C"/>
    <w:rsid w:val="007A68AD"/>
    <w:rsid w:val="007A739D"/>
    <w:rsid w:val="007A789A"/>
    <w:rsid w:val="007A7D55"/>
    <w:rsid w:val="007A7E8A"/>
    <w:rsid w:val="007B0369"/>
    <w:rsid w:val="007B0F0F"/>
    <w:rsid w:val="007B12CC"/>
    <w:rsid w:val="007B12FF"/>
    <w:rsid w:val="007B185F"/>
    <w:rsid w:val="007B2304"/>
    <w:rsid w:val="007B2A01"/>
    <w:rsid w:val="007B2E75"/>
    <w:rsid w:val="007B2E78"/>
    <w:rsid w:val="007B3B8D"/>
    <w:rsid w:val="007B43A1"/>
    <w:rsid w:val="007B4DFE"/>
    <w:rsid w:val="007B52AF"/>
    <w:rsid w:val="007B53FD"/>
    <w:rsid w:val="007B6219"/>
    <w:rsid w:val="007B66E0"/>
    <w:rsid w:val="007B6F6D"/>
    <w:rsid w:val="007B732B"/>
    <w:rsid w:val="007B7651"/>
    <w:rsid w:val="007B773D"/>
    <w:rsid w:val="007C020C"/>
    <w:rsid w:val="007C0612"/>
    <w:rsid w:val="007C0F4D"/>
    <w:rsid w:val="007C136F"/>
    <w:rsid w:val="007C1C57"/>
    <w:rsid w:val="007C348D"/>
    <w:rsid w:val="007C3B9B"/>
    <w:rsid w:val="007C45BD"/>
    <w:rsid w:val="007C4A8E"/>
    <w:rsid w:val="007C4EA7"/>
    <w:rsid w:val="007C4F49"/>
    <w:rsid w:val="007C4F7C"/>
    <w:rsid w:val="007C4FA1"/>
    <w:rsid w:val="007C50E5"/>
    <w:rsid w:val="007C5376"/>
    <w:rsid w:val="007C65CC"/>
    <w:rsid w:val="007C72AC"/>
    <w:rsid w:val="007C7700"/>
    <w:rsid w:val="007C7A8A"/>
    <w:rsid w:val="007C7D60"/>
    <w:rsid w:val="007D0225"/>
    <w:rsid w:val="007D0F6B"/>
    <w:rsid w:val="007D1221"/>
    <w:rsid w:val="007D1BAE"/>
    <w:rsid w:val="007D24E4"/>
    <w:rsid w:val="007D25E3"/>
    <w:rsid w:val="007D41C0"/>
    <w:rsid w:val="007D5985"/>
    <w:rsid w:val="007D5C61"/>
    <w:rsid w:val="007D5E0F"/>
    <w:rsid w:val="007D60F9"/>
    <w:rsid w:val="007D64BF"/>
    <w:rsid w:val="007D6857"/>
    <w:rsid w:val="007D6D19"/>
    <w:rsid w:val="007D7326"/>
    <w:rsid w:val="007D7364"/>
    <w:rsid w:val="007D7879"/>
    <w:rsid w:val="007D7BC5"/>
    <w:rsid w:val="007E0483"/>
    <w:rsid w:val="007E05CD"/>
    <w:rsid w:val="007E0A9D"/>
    <w:rsid w:val="007E0B96"/>
    <w:rsid w:val="007E1003"/>
    <w:rsid w:val="007E100B"/>
    <w:rsid w:val="007E1085"/>
    <w:rsid w:val="007E10E2"/>
    <w:rsid w:val="007E1893"/>
    <w:rsid w:val="007E1B5F"/>
    <w:rsid w:val="007E232C"/>
    <w:rsid w:val="007E270D"/>
    <w:rsid w:val="007E2CF6"/>
    <w:rsid w:val="007E2E51"/>
    <w:rsid w:val="007E3A91"/>
    <w:rsid w:val="007E3D46"/>
    <w:rsid w:val="007E3D62"/>
    <w:rsid w:val="007E41FF"/>
    <w:rsid w:val="007E45D4"/>
    <w:rsid w:val="007E4A9F"/>
    <w:rsid w:val="007E50FE"/>
    <w:rsid w:val="007E52AB"/>
    <w:rsid w:val="007E5F3B"/>
    <w:rsid w:val="007E5F55"/>
    <w:rsid w:val="007E625C"/>
    <w:rsid w:val="007E6857"/>
    <w:rsid w:val="007E7010"/>
    <w:rsid w:val="007E7231"/>
    <w:rsid w:val="007F0164"/>
    <w:rsid w:val="007F01A0"/>
    <w:rsid w:val="007F0F2C"/>
    <w:rsid w:val="007F1543"/>
    <w:rsid w:val="007F1A0D"/>
    <w:rsid w:val="007F1B2E"/>
    <w:rsid w:val="007F1B84"/>
    <w:rsid w:val="007F2173"/>
    <w:rsid w:val="007F2491"/>
    <w:rsid w:val="007F2536"/>
    <w:rsid w:val="007F34C7"/>
    <w:rsid w:val="007F366E"/>
    <w:rsid w:val="007F47E7"/>
    <w:rsid w:val="007F4C83"/>
    <w:rsid w:val="007F4F75"/>
    <w:rsid w:val="007F5C80"/>
    <w:rsid w:val="007F6402"/>
    <w:rsid w:val="007F6C4A"/>
    <w:rsid w:val="007F6C5E"/>
    <w:rsid w:val="007F70F3"/>
    <w:rsid w:val="007F7C4C"/>
    <w:rsid w:val="008006A5"/>
    <w:rsid w:val="0080079C"/>
    <w:rsid w:val="008017C3"/>
    <w:rsid w:val="00801A14"/>
    <w:rsid w:val="0080269D"/>
    <w:rsid w:val="00802F2D"/>
    <w:rsid w:val="008040CB"/>
    <w:rsid w:val="008043C9"/>
    <w:rsid w:val="008044E9"/>
    <w:rsid w:val="008047A6"/>
    <w:rsid w:val="00804D0F"/>
    <w:rsid w:val="00804F45"/>
    <w:rsid w:val="008055AB"/>
    <w:rsid w:val="0080573E"/>
    <w:rsid w:val="00805D63"/>
    <w:rsid w:val="00806044"/>
    <w:rsid w:val="00806116"/>
    <w:rsid w:val="00806360"/>
    <w:rsid w:val="00807B75"/>
    <w:rsid w:val="00807E2D"/>
    <w:rsid w:val="00810237"/>
    <w:rsid w:val="00810AF3"/>
    <w:rsid w:val="00811805"/>
    <w:rsid w:val="008125DB"/>
    <w:rsid w:val="00813105"/>
    <w:rsid w:val="008136F4"/>
    <w:rsid w:val="008140D3"/>
    <w:rsid w:val="008140DA"/>
    <w:rsid w:val="0081425E"/>
    <w:rsid w:val="008142E7"/>
    <w:rsid w:val="00814604"/>
    <w:rsid w:val="00814C2C"/>
    <w:rsid w:val="00814F72"/>
    <w:rsid w:val="008150F0"/>
    <w:rsid w:val="008153D0"/>
    <w:rsid w:val="0081570A"/>
    <w:rsid w:val="00815D5F"/>
    <w:rsid w:val="00816329"/>
    <w:rsid w:val="008176D9"/>
    <w:rsid w:val="00817D5A"/>
    <w:rsid w:val="008216CF"/>
    <w:rsid w:val="008216D9"/>
    <w:rsid w:val="00821BB1"/>
    <w:rsid w:val="00821FE8"/>
    <w:rsid w:val="00822FE2"/>
    <w:rsid w:val="00823AE4"/>
    <w:rsid w:val="00823BF2"/>
    <w:rsid w:val="0082455B"/>
    <w:rsid w:val="0082502F"/>
    <w:rsid w:val="008253EC"/>
    <w:rsid w:val="008256A5"/>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5CB0"/>
    <w:rsid w:val="00836AC1"/>
    <w:rsid w:val="00837056"/>
    <w:rsid w:val="008409D4"/>
    <w:rsid w:val="00840BEE"/>
    <w:rsid w:val="00840DF9"/>
    <w:rsid w:val="008411C2"/>
    <w:rsid w:val="0084131B"/>
    <w:rsid w:val="0084174D"/>
    <w:rsid w:val="008417FF"/>
    <w:rsid w:val="00841A95"/>
    <w:rsid w:val="00841CA6"/>
    <w:rsid w:val="00841D69"/>
    <w:rsid w:val="00841F69"/>
    <w:rsid w:val="008429BA"/>
    <w:rsid w:val="0084386D"/>
    <w:rsid w:val="00845944"/>
    <w:rsid w:val="00845AD5"/>
    <w:rsid w:val="00846788"/>
    <w:rsid w:val="00846973"/>
    <w:rsid w:val="008475C6"/>
    <w:rsid w:val="00847D3E"/>
    <w:rsid w:val="008505E9"/>
    <w:rsid w:val="00851498"/>
    <w:rsid w:val="00851585"/>
    <w:rsid w:val="00851768"/>
    <w:rsid w:val="008517B7"/>
    <w:rsid w:val="00852202"/>
    <w:rsid w:val="00852448"/>
    <w:rsid w:val="00852D59"/>
    <w:rsid w:val="00852F58"/>
    <w:rsid w:val="0085364E"/>
    <w:rsid w:val="0085372A"/>
    <w:rsid w:val="008540C3"/>
    <w:rsid w:val="0085443F"/>
    <w:rsid w:val="00855F05"/>
    <w:rsid w:val="008563C3"/>
    <w:rsid w:val="0085681A"/>
    <w:rsid w:val="00856832"/>
    <w:rsid w:val="00856CFA"/>
    <w:rsid w:val="008576A8"/>
    <w:rsid w:val="00857DE3"/>
    <w:rsid w:val="008601A5"/>
    <w:rsid w:val="008605AE"/>
    <w:rsid w:val="00860F5E"/>
    <w:rsid w:val="00861205"/>
    <w:rsid w:val="00861259"/>
    <w:rsid w:val="00861358"/>
    <w:rsid w:val="00861C17"/>
    <w:rsid w:val="00861F49"/>
    <w:rsid w:val="0086202D"/>
    <w:rsid w:val="00862AA3"/>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402"/>
    <w:rsid w:val="00870F9D"/>
    <w:rsid w:val="008715AB"/>
    <w:rsid w:val="0087164F"/>
    <w:rsid w:val="008717FB"/>
    <w:rsid w:val="00871873"/>
    <w:rsid w:val="0087218A"/>
    <w:rsid w:val="008721F6"/>
    <w:rsid w:val="0087372C"/>
    <w:rsid w:val="00873764"/>
    <w:rsid w:val="00873D68"/>
    <w:rsid w:val="00874383"/>
    <w:rsid w:val="00875496"/>
    <w:rsid w:val="00875609"/>
    <w:rsid w:val="008756EE"/>
    <w:rsid w:val="00875953"/>
    <w:rsid w:val="00875AAF"/>
    <w:rsid w:val="00875E60"/>
    <w:rsid w:val="00876B29"/>
    <w:rsid w:val="00876B6A"/>
    <w:rsid w:val="00876F48"/>
    <w:rsid w:val="008771DB"/>
    <w:rsid w:val="008779DC"/>
    <w:rsid w:val="00877A5D"/>
    <w:rsid w:val="008802B8"/>
    <w:rsid w:val="00881064"/>
    <w:rsid w:val="00881B1D"/>
    <w:rsid w:val="0088228F"/>
    <w:rsid w:val="00882515"/>
    <w:rsid w:val="00882826"/>
    <w:rsid w:val="00882956"/>
    <w:rsid w:val="00882FDD"/>
    <w:rsid w:val="008834C6"/>
    <w:rsid w:val="00884B13"/>
    <w:rsid w:val="00884D1B"/>
    <w:rsid w:val="0088534C"/>
    <w:rsid w:val="0088536D"/>
    <w:rsid w:val="008861B1"/>
    <w:rsid w:val="008877C1"/>
    <w:rsid w:val="008879CA"/>
    <w:rsid w:val="00887B5D"/>
    <w:rsid w:val="008907E9"/>
    <w:rsid w:val="00890F7D"/>
    <w:rsid w:val="008919DA"/>
    <w:rsid w:val="00891A20"/>
    <w:rsid w:val="008930CD"/>
    <w:rsid w:val="008931B4"/>
    <w:rsid w:val="0089331B"/>
    <w:rsid w:val="008933BC"/>
    <w:rsid w:val="008933E2"/>
    <w:rsid w:val="008936BE"/>
    <w:rsid w:val="00893C2B"/>
    <w:rsid w:val="00894EF3"/>
    <w:rsid w:val="008951E1"/>
    <w:rsid w:val="00895F31"/>
    <w:rsid w:val="008969D4"/>
    <w:rsid w:val="00896C1C"/>
    <w:rsid w:val="00896C5C"/>
    <w:rsid w:val="008978C5"/>
    <w:rsid w:val="008A00D5"/>
    <w:rsid w:val="008A0157"/>
    <w:rsid w:val="008A1365"/>
    <w:rsid w:val="008A17C9"/>
    <w:rsid w:val="008A1AB1"/>
    <w:rsid w:val="008A1D5F"/>
    <w:rsid w:val="008A1DF7"/>
    <w:rsid w:val="008A216D"/>
    <w:rsid w:val="008A2970"/>
    <w:rsid w:val="008A2E29"/>
    <w:rsid w:val="008A31D7"/>
    <w:rsid w:val="008A3657"/>
    <w:rsid w:val="008A3A28"/>
    <w:rsid w:val="008A3A6F"/>
    <w:rsid w:val="008A3C76"/>
    <w:rsid w:val="008A3C98"/>
    <w:rsid w:val="008A4861"/>
    <w:rsid w:val="008A4D29"/>
    <w:rsid w:val="008A51A5"/>
    <w:rsid w:val="008A5606"/>
    <w:rsid w:val="008A5873"/>
    <w:rsid w:val="008A5D2E"/>
    <w:rsid w:val="008A6002"/>
    <w:rsid w:val="008A60BA"/>
    <w:rsid w:val="008A6B05"/>
    <w:rsid w:val="008A7E15"/>
    <w:rsid w:val="008B1FB2"/>
    <w:rsid w:val="008B31B9"/>
    <w:rsid w:val="008B3ADA"/>
    <w:rsid w:val="008B47EE"/>
    <w:rsid w:val="008B4851"/>
    <w:rsid w:val="008B5444"/>
    <w:rsid w:val="008B5670"/>
    <w:rsid w:val="008B5ECB"/>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F9B"/>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259D"/>
    <w:rsid w:val="008D2C3D"/>
    <w:rsid w:val="008D2D3D"/>
    <w:rsid w:val="008D2D94"/>
    <w:rsid w:val="008D3175"/>
    <w:rsid w:val="008D3187"/>
    <w:rsid w:val="008D3752"/>
    <w:rsid w:val="008D3AE8"/>
    <w:rsid w:val="008D454C"/>
    <w:rsid w:val="008D4D1B"/>
    <w:rsid w:val="008D6ADC"/>
    <w:rsid w:val="008D6DD2"/>
    <w:rsid w:val="008D6F67"/>
    <w:rsid w:val="008D6FCC"/>
    <w:rsid w:val="008D704D"/>
    <w:rsid w:val="008D7E67"/>
    <w:rsid w:val="008E02DE"/>
    <w:rsid w:val="008E1835"/>
    <w:rsid w:val="008E1BD3"/>
    <w:rsid w:val="008E2035"/>
    <w:rsid w:val="008E3081"/>
    <w:rsid w:val="008E31B9"/>
    <w:rsid w:val="008E42F1"/>
    <w:rsid w:val="008E479D"/>
    <w:rsid w:val="008E4A13"/>
    <w:rsid w:val="008E4A3C"/>
    <w:rsid w:val="008E4CB4"/>
    <w:rsid w:val="008E5E54"/>
    <w:rsid w:val="008E654F"/>
    <w:rsid w:val="008E656A"/>
    <w:rsid w:val="008E6A31"/>
    <w:rsid w:val="008E6D07"/>
    <w:rsid w:val="008E6E0A"/>
    <w:rsid w:val="008E7939"/>
    <w:rsid w:val="008E79CC"/>
    <w:rsid w:val="008E7C08"/>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7B"/>
    <w:rsid w:val="008F59C5"/>
    <w:rsid w:val="008F5E15"/>
    <w:rsid w:val="008F6484"/>
    <w:rsid w:val="008F66FF"/>
    <w:rsid w:val="008F6A15"/>
    <w:rsid w:val="008F6D6B"/>
    <w:rsid w:val="008F7226"/>
    <w:rsid w:val="008F78D4"/>
    <w:rsid w:val="008F7BC1"/>
    <w:rsid w:val="008F7F9A"/>
    <w:rsid w:val="00900110"/>
    <w:rsid w:val="009003B1"/>
    <w:rsid w:val="00900D5D"/>
    <w:rsid w:val="00901552"/>
    <w:rsid w:val="00901FB3"/>
    <w:rsid w:val="009025EC"/>
    <w:rsid w:val="009032BE"/>
    <w:rsid w:val="0090341F"/>
    <w:rsid w:val="009034DF"/>
    <w:rsid w:val="00903F2F"/>
    <w:rsid w:val="009043AE"/>
    <w:rsid w:val="00904BC4"/>
    <w:rsid w:val="00905154"/>
    <w:rsid w:val="00905211"/>
    <w:rsid w:val="0090598B"/>
    <w:rsid w:val="00905C8B"/>
    <w:rsid w:val="009067DC"/>
    <w:rsid w:val="009079D3"/>
    <w:rsid w:val="00910C39"/>
    <w:rsid w:val="0091125C"/>
    <w:rsid w:val="00911B90"/>
    <w:rsid w:val="00911C54"/>
    <w:rsid w:val="00911E48"/>
    <w:rsid w:val="009122A7"/>
    <w:rsid w:val="00912795"/>
    <w:rsid w:val="00913029"/>
    <w:rsid w:val="00913EE3"/>
    <w:rsid w:val="009142CB"/>
    <w:rsid w:val="0091487F"/>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86"/>
    <w:rsid w:val="00923A02"/>
    <w:rsid w:val="00924445"/>
    <w:rsid w:val="0092455A"/>
    <w:rsid w:val="00925131"/>
    <w:rsid w:val="00925348"/>
    <w:rsid w:val="00925B89"/>
    <w:rsid w:val="009265B6"/>
    <w:rsid w:val="00927DE7"/>
    <w:rsid w:val="00927FB2"/>
    <w:rsid w:val="00927FFC"/>
    <w:rsid w:val="009302A6"/>
    <w:rsid w:val="0093049E"/>
    <w:rsid w:val="00930569"/>
    <w:rsid w:val="00930DF9"/>
    <w:rsid w:val="00931518"/>
    <w:rsid w:val="00931E5B"/>
    <w:rsid w:val="00931F19"/>
    <w:rsid w:val="009323DD"/>
    <w:rsid w:val="0093261C"/>
    <w:rsid w:val="00933DEA"/>
    <w:rsid w:val="00933E66"/>
    <w:rsid w:val="00934599"/>
    <w:rsid w:val="00934A7B"/>
    <w:rsid w:val="009350AE"/>
    <w:rsid w:val="00935371"/>
    <w:rsid w:val="00935826"/>
    <w:rsid w:val="0093767A"/>
    <w:rsid w:val="009400B9"/>
    <w:rsid w:val="00940EF8"/>
    <w:rsid w:val="00942030"/>
    <w:rsid w:val="00942226"/>
    <w:rsid w:val="00942379"/>
    <w:rsid w:val="009425A7"/>
    <w:rsid w:val="00942662"/>
    <w:rsid w:val="00942B80"/>
    <w:rsid w:val="00942BCA"/>
    <w:rsid w:val="00942C81"/>
    <w:rsid w:val="00943900"/>
    <w:rsid w:val="00943935"/>
    <w:rsid w:val="0094429A"/>
    <w:rsid w:val="00945043"/>
    <w:rsid w:val="00945504"/>
    <w:rsid w:val="009465A0"/>
    <w:rsid w:val="00946722"/>
    <w:rsid w:val="00947539"/>
    <w:rsid w:val="009501C3"/>
    <w:rsid w:val="009502BE"/>
    <w:rsid w:val="009502F5"/>
    <w:rsid w:val="00950337"/>
    <w:rsid w:val="00951A8A"/>
    <w:rsid w:val="00951C41"/>
    <w:rsid w:val="0095251F"/>
    <w:rsid w:val="0095321C"/>
    <w:rsid w:val="0095380B"/>
    <w:rsid w:val="00953D09"/>
    <w:rsid w:val="00953F2B"/>
    <w:rsid w:val="00954A8F"/>
    <w:rsid w:val="00954B1F"/>
    <w:rsid w:val="0095500B"/>
    <w:rsid w:val="00955067"/>
    <w:rsid w:val="00955109"/>
    <w:rsid w:val="00955F2F"/>
    <w:rsid w:val="00956636"/>
    <w:rsid w:val="00956A4E"/>
    <w:rsid w:val="00956AB5"/>
    <w:rsid w:val="00956DC3"/>
    <w:rsid w:val="009572B3"/>
    <w:rsid w:val="00957893"/>
    <w:rsid w:val="00957F5E"/>
    <w:rsid w:val="00960A92"/>
    <w:rsid w:val="00961502"/>
    <w:rsid w:val="0096171C"/>
    <w:rsid w:val="009621A2"/>
    <w:rsid w:val="0096248C"/>
    <w:rsid w:val="00963009"/>
    <w:rsid w:val="0096329A"/>
    <w:rsid w:val="0096353F"/>
    <w:rsid w:val="009639C8"/>
    <w:rsid w:val="00963E07"/>
    <w:rsid w:val="009641E0"/>
    <w:rsid w:val="0096424C"/>
    <w:rsid w:val="00965310"/>
    <w:rsid w:val="009655C4"/>
    <w:rsid w:val="0096562F"/>
    <w:rsid w:val="00965687"/>
    <w:rsid w:val="009657AE"/>
    <w:rsid w:val="00965894"/>
    <w:rsid w:val="00966032"/>
    <w:rsid w:val="0096678C"/>
    <w:rsid w:val="009670AC"/>
    <w:rsid w:val="00967185"/>
    <w:rsid w:val="009700A8"/>
    <w:rsid w:val="009705ED"/>
    <w:rsid w:val="00970624"/>
    <w:rsid w:val="009706A2"/>
    <w:rsid w:val="009706D5"/>
    <w:rsid w:val="00970BA8"/>
    <w:rsid w:val="00971170"/>
    <w:rsid w:val="009712DE"/>
    <w:rsid w:val="009716FC"/>
    <w:rsid w:val="00971D98"/>
    <w:rsid w:val="00973018"/>
    <w:rsid w:val="00973433"/>
    <w:rsid w:val="00973D2D"/>
    <w:rsid w:val="009743D3"/>
    <w:rsid w:val="00975737"/>
    <w:rsid w:val="00975F1F"/>
    <w:rsid w:val="0097609B"/>
    <w:rsid w:val="009763A6"/>
    <w:rsid w:val="009763B1"/>
    <w:rsid w:val="009766CF"/>
    <w:rsid w:val="00976A65"/>
    <w:rsid w:val="0097716E"/>
    <w:rsid w:val="009773F1"/>
    <w:rsid w:val="009774CC"/>
    <w:rsid w:val="0097765E"/>
    <w:rsid w:val="009777C3"/>
    <w:rsid w:val="009777EA"/>
    <w:rsid w:val="00980D68"/>
    <w:rsid w:val="0098179C"/>
    <w:rsid w:val="009827EC"/>
    <w:rsid w:val="00982EE8"/>
    <w:rsid w:val="00983A43"/>
    <w:rsid w:val="009841CD"/>
    <w:rsid w:val="00984B02"/>
    <w:rsid w:val="009855D4"/>
    <w:rsid w:val="00985A84"/>
    <w:rsid w:val="00985BDD"/>
    <w:rsid w:val="00985F55"/>
    <w:rsid w:val="00986471"/>
    <w:rsid w:val="00986CE1"/>
    <w:rsid w:val="00986FE3"/>
    <w:rsid w:val="00987DE7"/>
    <w:rsid w:val="00990052"/>
    <w:rsid w:val="00990E9B"/>
    <w:rsid w:val="00991080"/>
    <w:rsid w:val="009910A4"/>
    <w:rsid w:val="009911ED"/>
    <w:rsid w:val="00991D5A"/>
    <w:rsid w:val="009921F1"/>
    <w:rsid w:val="0099297C"/>
    <w:rsid w:val="00993376"/>
    <w:rsid w:val="009934BB"/>
    <w:rsid w:val="0099370A"/>
    <w:rsid w:val="00993BB8"/>
    <w:rsid w:val="00993EC5"/>
    <w:rsid w:val="0099413E"/>
    <w:rsid w:val="00994342"/>
    <w:rsid w:val="00995FEE"/>
    <w:rsid w:val="00996076"/>
    <w:rsid w:val="0099696F"/>
    <w:rsid w:val="00996A31"/>
    <w:rsid w:val="00997065"/>
    <w:rsid w:val="0099736C"/>
    <w:rsid w:val="00997429"/>
    <w:rsid w:val="009978CF"/>
    <w:rsid w:val="009A000C"/>
    <w:rsid w:val="009A0886"/>
    <w:rsid w:val="009A0E93"/>
    <w:rsid w:val="009A180D"/>
    <w:rsid w:val="009A201E"/>
    <w:rsid w:val="009A2DF0"/>
    <w:rsid w:val="009A3252"/>
    <w:rsid w:val="009A3A73"/>
    <w:rsid w:val="009A43BF"/>
    <w:rsid w:val="009A50B5"/>
    <w:rsid w:val="009A618A"/>
    <w:rsid w:val="009A61DC"/>
    <w:rsid w:val="009A6678"/>
    <w:rsid w:val="009A7D11"/>
    <w:rsid w:val="009B0703"/>
    <w:rsid w:val="009B0BC1"/>
    <w:rsid w:val="009B1258"/>
    <w:rsid w:val="009B181E"/>
    <w:rsid w:val="009B2302"/>
    <w:rsid w:val="009B2995"/>
    <w:rsid w:val="009B2D7A"/>
    <w:rsid w:val="009B3266"/>
    <w:rsid w:val="009B338B"/>
    <w:rsid w:val="009B3AF8"/>
    <w:rsid w:val="009B3D97"/>
    <w:rsid w:val="009B3F3E"/>
    <w:rsid w:val="009B3FDD"/>
    <w:rsid w:val="009B490F"/>
    <w:rsid w:val="009B62AA"/>
    <w:rsid w:val="009B6335"/>
    <w:rsid w:val="009B654D"/>
    <w:rsid w:val="009B6595"/>
    <w:rsid w:val="009B690A"/>
    <w:rsid w:val="009B6E32"/>
    <w:rsid w:val="009B6F95"/>
    <w:rsid w:val="009B711D"/>
    <w:rsid w:val="009B7922"/>
    <w:rsid w:val="009B7D73"/>
    <w:rsid w:val="009B7E69"/>
    <w:rsid w:val="009C00DC"/>
    <w:rsid w:val="009C06DA"/>
    <w:rsid w:val="009C1155"/>
    <w:rsid w:val="009C19E0"/>
    <w:rsid w:val="009C1B9B"/>
    <w:rsid w:val="009C2357"/>
    <w:rsid w:val="009C2518"/>
    <w:rsid w:val="009C30B3"/>
    <w:rsid w:val="009C3882"/>
    <w:rsid w:val="009C4112"/>
    <w:rsid w:val="009C436F"/>
    <w:rsid w:val="009C43B4"/>
    <w:rsid w:val="009C4798"/>
    <w:rsid w:val="009C4A6D"/>
    <w:rsid w:val="009C535C"/>
    <w:rsid w:val="009C5825"/>
    <w:rsid w:val="009C5861"/>
    <w:rsid w:val="009C5AA9"/>
    <w:rsid w:val="009C621B"/>
    <w:rsid w:val="009C622E"/>
    <w:rsid w:val="009C6456"/>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0C7"/>
    <w:rsid w:val="009D2419"/>
    <w:rsid w:val="009D2F13"/>
    <w:rsid w:val="009D2F4F"/>
    <w:rsid w:val="009D49BF"/>
    <w:rsid w:val="009D5909"/>
    <w:rsid w:val="009D5D9E"/>
    <w:rsid w:val="009D61CE"/>
    <w:rsid w:val="009D62CF"/>
    <w:rsid w:val="009D6598"/>
    <w:rsid w:val="009D7294"/>
    <w:rsid w:val="009D73D9"/>
    <w:rsid w:val="009D779F"/>
    <w:rsid w:val="009D7F7E"/>
    <w:rsid w:val="009E0004"/>
    <w:rsid w:val="009E04DD"/>
    <w:rsid w:val="009E064A"/>
    <w:rsid w:val="009E1FFB"/>
    <w:rsid w:val="009E20B7"/>
    <w:rsid w:val="009E2403"/>
    <w:rsid w:val="009E3289"/>
    <w:rsid w:val="009E3E43"/>
    <w:rsid w:val="009E43D5"/>
    <w:rsid w:val="009E46B6"/>
    <w:rsid w:val="009E46BC"/>
    <w:rsid w:val="009E4CDE"/>
    <w:rsid w:val="009E516E"/>
    <w:rsid w:val="009E5BA0"/>
    <w:rsid w:val="009E61A9"/>
    <w:rsid w:val="009E6E3B"/>
    <w:rsid w:val="009F047D"/>
    <w:rsid w:val="009F0698"/>
    <w:rsid w:val="009F0935"/>
    <w:rsid w:val="009F0A4E"/>
    <w:rsid w:val="009F0F49"/>
    <w:rsid w:val="009F18CF"/>
    <w:rsid w:val="009F1925"/>
    <w:rsid w:val="009F2475"/>
    <w:rsid w:val="009F3379"/>
    <w:rsid w:val="009F402F"/>
    <w:rsid w:val="009F474E"/>
    <w:rsid w:val="009F4CE8"/>
    <w:rsid w:val="009F4E56"/>
    <w:rsid w:val="009F4FB2"/>
    <w:rsid w:val="009F4FBE"/>
    <w:rsid w:val="009F5AAD"/>
    <w:rsid w:val="009F639D"/>
    <w:rsid w:val="009F641A"/>
    <w:rsid w:val="009F644C"/>
    <w:rsid w:val="009F6C84"/>
    <w:rsid w:val="009F7959"/>
    <w:rsid w:val="009F7C63"/>
    <w:rsid w:val="009F7D62"/>
    <w:rsid w:val="009F7F79"/>
    <w:rsid w:val="00A000BE"/>
    <w:rsid w:val="00A000F5"/>
    <w:rsid w:val="00A00765"/>
    <w:rsid w:val="00A01B3A"/>
    <w:rsid w:val="00A0216C"/>
    <w:rsid w:val="00A021C2"/>
    <w:rsid w:val="00A02524"/>
    <w:rsid w:val="00A0284B"/>
    <w:rsid w:val="00A028CC"/>
    <w:rsid w:val="00A03422"/>
    <w:rsid w:val="00A03B2D"/>
    <w:rsid w:val="00A0430F"/>
    <w:rsid w:val="00A045BC"/>
    <w:rsid w:val="00A0494F"/>
    <w:rsid w:val="00A04ACA"/>
    <w:rsid w:val="00A04B06"/>
    <w:rsid w:val="00A04F7C"/>
    <w:rsid w:val="00A054B9"/>
    <w:rsid w:val="00A061C8"/>
    <w:rsid w:val="00A061F6"/>
    <w:rsid w:val="00A06455"/>
    <w:rsid w:val="00A064E0"/>
    <w:rsid w:val="00A065A2"/>
    <w:rsid w:val="00A06AC2"/>
    <w:rsid w:val="00A06CBB"/>
    <w:rsid w:val="00A07631"/>
    <w:rsid w:val="00A07E54"/>
    <w:rsid w:val="00A109FD"/>
    <w:rsid w:val="00A10FCA"/>
    <w:rsid w:val="00A113C1"/>
    <w:rsid w:val="00A11B4A"/>
    <w:rsid w:val="00A11F9B"/>
    <w:rsid w:val="00A130D3"/>
    <w:rsid w:val="00A139AC"/>
    <w:rsid w:val="00A13C3A"/>
    <w:rsid w:val="00A13EAF"/>
    <w:rsid w:val="00A147C9"/>
    <w:rsid w:val="00A14833"/>
    <w:rsid w:val="00A176D5"/>
    <w:rsid w:val="00A1780C"/>
    <w:rsid w:val="00A20318"/>
    <w:rsid w:val="00A215B6"/>
    <w:rsid w:val="00A217B2"/>
    <w:rsid w:val="00A21F3E"/>
    <w:rsid w:val="00A222A1"/>
    <w:rsid w:val="00A22FE0"/>
    <w:rsid w:val="00A23042"/>
    <w:rsid w:val="00A2374A"/>
    <w:rsid w:val="00A23B71"/>
    <w:rsid w:val="00A23C2A"/>
    <w:rsid w:val="00A244E1"/>
    <w:rsid w:val="00A2480E"/>
    <w:rsid w:val="00A24EBE"/>
    <w:rsid w:val="00A24FBA"/>
    <w:rsid w:val="00A25168"/>
    <w:rsid w:val="00A25311"/>
    <w:rsid w:val="00A2534E"/>
    <w:rsid w:val="00A25672"/>
    <w:rsid w:val="00A25751"/>
    <w:rsid w:val="00A25D08"/>
    <w:rsid w:val="00A26794"/>
    <w:rsid w:val="00A26F11"/>
    <w:rsid w:val="00A272F8"/>
    <w:rsid w:val="00A27446"/>
    <w:rsid w:val="00A27846"/>
    <w:rsid w:val="00A27BAF"/>
    <w:rsid w:val="00A27F96"/>
    <w:rsid w:val="00A305F3"/>
    <w:rsid w:val="00A30644"/>
    <w:rsid w:val="00A30DEC"/>
    <w:rsid w:val="00A3113F"/>
    <w:rsid w:val="00A31171"/>
    <w:rsid w:val="00A311DE"/>
    <w:rsid w:val="00A3129D"/>
    <w:rsid w:val="00A31436"/>
    <w:rsid w:val="00A322CD"/>
    <w:rsid w:val="00A32686"/>
    <w:rsid w:val="00A32BE9"/>
    <w:rsid w:val="00A32C66"/>
    <w:rsid w:val="00A32DFF"/>
    <w:rsid w:val="00A33366"/>
    <w:rsid w:val="00A33684"/>
    <w:rsid w:val="00A337C8"/>
    <w:rsid w:val="00A33A03"/>
    <w:rsid w:val="00A33D2B"/>
    <w:rsid w:val="00A343F4"/>
    <w:rsid w:val="00A34B3C"/>
    <w:rsid w:val="00A3512C"/>
    <w:rsid w:val="00A351CC"/>
    <w:rsid w:val="00A3636B"/>
    <w:rsid w:val="00A3675E"/>
    <w:rsid w:val="00A3699B"/>
    <w:rsid w:val="00A36D58"/>
    <w:rsid w:val="00A36EC3"/>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3B9"/>
    <w:rsid w:val="00A51E81"/>
    <w:rsid w:val="00A52316"/>
    <w:rsid w:val="00A524F1"/>
    <w:rsid w:val="00A5253F"/>
    <w:rsid w:val="00A52B08"/>
    <w:rsid w:val="00A52EFD"/>
    <w:rsid w:val="00A53041"/>
    <w:rsid w:val="00A53BAE"/>
    <w:rsid w:val="00A53E88"/>
    <w:rsid w:val="00A54A11"/>
    <w:rsid w:val="00A54FCF"/>
    <w:rsid w:val="00A5552B"/>
    <w:rsid w:val="00A55891"/>
    <w:rsid w:val="00A55AA5"/>
    <w:rsid w:val="00A55DB1"/>
    <w:rsid w:val="00A560A2"/>
    <w:rsid w:val="00A56E36"/>
    <w:rsid w:val="00A56EE9"/>
    <w:rsid w:val="00A56F58"/>
    <w:rsid w:val="00A57036"/>
    <w:rsid w:val="00A571AB"/>
    <w:rsid w:val="00A5749C"/>
    <w:rsid w:val="00A5751B"/>
    <w:rsid w:val="00A57BBE"/>
    <w:rsid w:val="00A60616"/>
    <w:rsid w:val="00A6076B"/>
    <w:rsid w:val="00A60DEC"/>
    <w:rsid w:val="00A6180D"/>
    <w:rsid w:val="00A61965"/>
    <w:rsid w:val="00A628D0"/>
    <w:rsid w:val="00A62C51"/>
    <w:rsid w:val="00A6347A"/>
    <w:rsid w:val="00A63571"/>
    <w:rsid w:val="00A637A9"/>
    <w:rsid w:val="00A63C55"/>
    <w:rsid w:val="00A63C9A"/>
    <w:rsid w:val="00A64641"/>
    <w:rsid w:val="00A646E1"/>
    <w:rsid w:val="00A649F1"/>
    <w:rsid w:val="00A65404"/>
    <w:rsid w:val="00A6570E"/>
    <w:rsid w:val="00A65A55"/>
    <w:rsid w:val="00A65B2A"/>
    <w:rsid w:val="00A65B5C"/>
    <w:rsid w:val="00A65CD9"/>
    <w:rsid w:val="00A6625B"/>
    <w:rsid w:val="00A663A0"/>
    <w:rsid w:val="00A66707"/>
    <w:rsid w:val="00A66E31"/>
    <w:rsid w:val="00A67567"/>
    <w:rsid w:val="00A704CD"/>
    <w:rsid w:val="00A70D62"/>
    <w:rsid w:val="00A70DAE"/>
    <w:rsid w:val="00A70DC3"/>
    <w:rsid w:val="00A70E68"/>
    <w:rsid w:val="00A71A5E"/>
    <w:rsid w:val="00A71BA0"/>
    <w:rsid w:val="00A728AD"/>
    <w:rsid w:val="00A72A2E"/>
    <w:rsid w:val="00A73BF7"/>
    <w:rsid w:val="00A74158"/>
    <w:rsid w:val="00A744AD"/>
    <w:rsid w:val="00A747AC"/>
    <w:rsid w:val="00A74B22"/>
    <w:rsid w:val="00A74B37"/>
    <w:rsid w:val="00A74E3D"/>
    <w:rsid w:val="00A75114"/>
    <w:rsid w:val="00A75148"/>
    <w:rsid w:val="00A759EF"/>
    <w:rsid w:val="00A76F66"/>
    <w:rsid w:val="00A77900"/>
    <w:rsid w:val="00A8071F"/>
    <w:rsid w:val="00A80B6A"/>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945"/>
    <w:rsid w:val="00A84D66"/>
    <w:rsid w:val="00A84DBF"/>
    <w:rsid w:val="00A85523"/>
    <w:rsid w:val="00A85BEF"/>
    <w:rsid w:val="00A865DA"/>
    <w:rsid w:val="00A86739"/>
    <w:rsid w:val="00A867E6"/>
    <w:rsid w:val="00A90AF8"/>
    <w:rsid w:val="00A91483"/>
    <w:rsid w:val="00A92611"/>
    <w:rsid w:val="00A92A8E"/>
    <w:rsid w:val="00A932C2"/>
    <w:rsid w:val="00A934E0"/>
    <w:rsid w:val="00A93A0E"/>
    <w:rsid w:val="00A93C5D"/>
    <w:rsid w:val="00A940CF"/>
    <w:rsid w:val="00A94866"/>
    <w:rsid w:val="00A9488B"/>
    <w:rsid w:val="00A94AAE"/>
    <w:rsid w:val="00A96518"/>
    <w:rsid w:val="00A96630"/>
    <w:rsid w:val="00A967FE"/>
    <w:rsid w:val="00A9714E"/>
    <w:rsid w:val="00A97192"/>
    <w:rsid w:val="00A97EDD"/>
    <w:rsid w:val="00A97EF0"/>
    <w:rsid w:val="00AA0DC1"/>
    <w:rsid w:val="00AA1198"/>
    <w:rsid w:val="00AA1D7C"/>
    <w:rsid w:val="00AA213C"/>
    <w:rsid w:val="00AA23FB"/>
    <w:rsid w:val="00AA2718"/>
    <w:rsid w:val="00AA29DF"/>
    <w:rsid w:val="00AA2A14"/>
    <w:rsid w:val="00AA362E"/>
    <w:rsid w:val="00AA386E"/>
    <w:rsid w:val="00AA4CE6"/>
    <w:rsid w:val="00AA52E1"/>
    <w:rsid w:val="00AA62D6"/>
    <w:rsid w:val="00AA6640"/>
    <w:rsid w:val="00AA66DF"/>
    <w:rsid w:val="00AA6796"/>
    <w:rsid w:val="00AA6B9D"/>
    <w:rsid w:val="00AA78B2"/>
    <w:rsid w:val="00AA7C0D"/>
    <w:rsid w:val="00AA7DD1"/>
    <w:rsid w:val="00AB1754"/>
    <w:rsid w:val="00AB1EF3"/>
    <w:rsid w:val="00AB2DB9"/>
    <w:rsid w:val="00AB2E78"/>
    <w:rsid w:val="00AB2FA0"/>
    <w:rsid w:val="00AB3B35"/>
    <w:rsid w:val="00AB3B5E"/>
    <w:rsid w:val="00AB3EA4"/>
    <w:rsid w:val="00AB4322"/>
    <w:rsid w:val="00AB49BD"/>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9C3"/>
    <w:rsid w:val="00AC7C29"/>
    <w:rsid w:val="00AD010C"/>
    <w:rsid w:val="00AD0431"/>
    <w:rsid w:val="00AD0911"/>
    <w:rsid w:val="00AD0F22"/>
    <w:rsid w:val="00AD16FA"/>
    <w:rsid w:val="00AD1B88"/>
    <w:rsid w:val="00AD2428"/>
    <w:rsid w:val="00AD352D"/>
    <w:rsid w:val="00AD3648"/>
    <w:rsid w:val="00AD3951"/>
    <w:rsid w:val="00AD3DCD"/>
    <w:rsid w:val="00AD4055"/>
    <w:rsid w:val="00AD417E"/>
    <w:rsid w:val="00AD5069"/>
    <w:rsid w:val="00AD51F7"/>
    <w:rsid w:val="00AD56F4"/>
    <w:rsid w:val="00AD57B1"/>
    <w:rsid w:val="00AD5BC5"/>
    <w:rsid w:val="00AD5DD1"/>
    <w:rsid w:val="00AD6119"/>
    <w:rsid w:val="00AD6392"/>
    <w:rsid w:val="00AD6A9B"/>
    <w:rsid w:val="00AD7492"/>
    <w:rsid w:val="00AD7D83"/>
    <w:rsid w:val="00AE0668"/>
    <w:rsid w:val="00AE0C13"/>
    <w:rsid w:val="00AE1244"/>
    <w:rsid w:val="00AE1C5F"/>
    <w:rsid w:val="00AE2B70"/>
    <w:rsid w:val="00AE3439"/>
    <w:rsid w:val="00AE3558"/>
    <w:rsid w:val="00AE422D"/>
    <w:rsid w:val="00AE55E5"/>
    <w:rsid w:val="00AE5989"/>
    <w:rsid w:val="00AE60D1"/>
    <w:rsid w:val="00AE6BCB"/>
    <w:rsid w:val="00AE6EC8"/>
    <w:rsid w:val="00AE706B"/>
    <w:rsid w:val="00AE7624"/>
    <w:rsid w:val="00AF0AB7"/>
    <w:rsid w:val="00AF0F4B"/>
    <w:rsid w:val="00AF10B4"/>
    <w:rsid w:val="00AF120E"/>
    <w:rsid w:val="00AF130E"/>
    <w:rsid w:val="00AF1430"/>
    <w:rsid w:val="00AF176A"/>
    <w:rsid w:val="00AF17A1"/>
    <w:rsid w:val="00AF1844"/>
    <w:rsid w:val="00AF192D"/>
    <w:rsid w:val="00AF19EE"/>
    <w:rsid w:val="00AF1B87"/>
    <w:rsid w:val="00AF2399"/>
    <w:rsid w:val="00AF24D0"/>
    <w:rsid w:val="00AF2695"/>
    <w:rsid w:val="00AF2BB5"/>
    <w:rsid w:val="00AF42F9"/>
    <w:rsid w:val="00AF4491"/>
    <w:rsid w:val="00AF4EF5"/>
    <w:rsid w:val="00AF551E"/>
    <w:rsid w:val="00AF58B1"/>
    <w:rsid w:val="00AF5A32"/>
    <w:rsid w:val="00AF5CF4"/>
    <w:rsid w:val="00AF6074"/>
    <w:rsid w:val="00AF62E6"/>
    <w:rsid w:val="00AF6479"/>
    <w:rsid w:val="00AF6775"/>
    <w:rsid w:val="00AF6844"/>
    <w:rsid w:val="00AF76C1"/>
    <w:rsid w:val="00AF7805"/>
    <w:rsid w:val="00AF7CB0"/>
    <w:rsid w:val="00AF7F98"/>
    <w:rsid w:val="00AF7FB3"/>
    <w:rsid w:val="00B004F2"/>
    <w:rsid w:val="00B00C12"/>
    <w:rsid w:val="00B012CF"/>
    <w:rsid w:val="00B015FC"/>
    <w:rsid w:val="00B01A92"/>
    <w:rsid w:val="00B01B18"/>
    <w:rsid w:val="00B01C30"/>
    <w:rsid w:val="00B02315"/>
    <w:rsid w:val="00B02B88"/>
    <w:rsid w:val="00B03CC0"/>
    <w:rsid w:val="00B03CE0"/>
    <w:rsid w:val="00B05A03"/>
    <w:rsid w:val="00B062A1"/>
    <w:rsid w:val="00B063A6"/>
    <w:rsid w:val="00B0660E"/>
    <w:rsid w:val="00B06A47"/>
    <w:rsid w:val="00B06EA0"/>
    <w:rsid w:val="00B0758E"/>
    <w:rsid w:val="00B07665"/>
    <w:rsid w:val="00B1096B"/>
    <w:rsid w:val="00B1123C"/>
    <w:rsid w:val="00B123E4"/>
    <w:rsid w:val="00B12512"/>
    <w:rsid w:val="00B12BF6"/>
    <w:rsid w:val="00B1388F"/>
    <w:rsid w:val="00B13994"/>
    <w:rsid w:val="00B13B9D"/>
    <w:rsid w:val="00B14544"/>
    <w:rsid w:val="00B149EA"/>
    <w:rsid w:val="00B15055"/>
    <w:rsid w:val="00B157D6"/>
    <w:rsid w:val="00B15FC2"/>
    <w:rsid w:val="00B16159"/>
    <w:rsid w:val="00B16283"/>
    <w:rsid w:val="00B16562"/>
    <w:rsid w:val="00B166BC"/>
    <w:rsid w:val="00B16A8C"/>
    <w:rsid w:val="00B16D29"/>
    <w:rsid w:val="00B17053"/>
    <w:rsid w:val="00B176FD"/>
    <w:rsid w:val="00B177A2"/>
    <w:rsid w:val="00B17DBA"/>
    <w:rsid w:val="00B20164"/>
    <w:rsid w:val="00B203BE"/>
    <w:rsid w:val="00B2069D"/>
    <w:rsid w:val="00B207C2"/>
    <w:rsid w:val="00B210DB"/>
    <w:rsid w:val="00B21100"/>
    <w:rsid w:val="00B2125E"/>
    <w:rsid w:val="00B21AC5"/>
    <w:rsid w:val="00B21EFA"/>
    <w:rsid w:val="00B21F81"/>
    <w:rsid w:val="00B2239D"/>
    <w:rsid w:val="00B22538"/>
    <w:rsid w:val="00B22DEC"/>
    <w:rsid w:val="00B236DB"/>
    <w:rsid w:val="00B240B4"/>
    <w:rsid w:val="00B24214"/>
    <w:rsid w:val="00B2459A"/>
    <w:rsid w:val="00B24708"/>
    <w:rsid w:val="00B24D95"/>
    <w:rsid w:val="00B252D4"/>
    <w:rsid w:val="00B27B5A"/>
    <w:rsid w:val="00B27D89"/>
    <w:rsid w:val="00B30554"/>
    <w:rsid w:val="00B3055F"/>
    <w:rsid w:val="00B3068F"/>
    <w:rsid w:val="00B30979"/>
    <w:rsid w:val="00B30AC8"/>
    <w:rsid w:val="00B30CEA"/>
    <w:rsid w:val="00B30F3B"/>
    <w:rsid w:val="00B31765"/>
    <w:rsid w:val="00B31908"/>
    <w:rsid w:val="00B31D3E"/>
    <w:rsid w:val="00B31D5E"/>
    <w:rsid w:val="00B3233B"/>
    <w:rsid w:val="00B32827"/>
    <w:rsid w:val="00B3287D"/>
    <w:rsid w:val="00B33394"/>
    <w:rsid w:val="00B33EAC"/>
    <w:rsid w:val="00B34FE6"/>
    <w:rsid w:val="00B3551C"/>
    <w:rsid w:val="00B359A7"/>
    <w:rsid w:val="00B35FC1"/>
    <w:rsid w:val="00B368D9"/>
    <w:rsid w:val="00B3699E"/>
    <w:rsid w:val="00B36E74"/>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52E3"/>
    <w:rsid w:val="00B4694C"/>
    <w:rsid w:val="00B4698A"/>
    <w:rsid w:val="00B46BD1"/>
    <w:rsid w:val="00B46C90"/>
    <w:rsid w:val="00B46CC8"/>
    <w:rsid w:val="00B47415"/>
    <w:rsid w:val="00B47535"/>
    <w:rsid w:val="00B477F1"/>
    <w:rsid w:val="00B4792F"/>
    <w:rsid w:val="00B47C05"/>
    <w:rsid w:val="00B5049B"/>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244"/>
    <w:rsid w:val="00B606C9"/>
    <w:rsid w:val="00B60CB8"/>
    <w:rsid w:val="00B61E41"/>
    <w:rsid w:val="00B61F68"/>
    <w:rsid w:val="00B62973"/>
    <w:rsid w:val="00B62AF3"/>
    <w:rsid w:val="00B62C56"/>
    <w:rsid w:val="00B62D48"/>
    <w:rsid w:val="00B64F95"/>
    <w:rsid w:val="00B6522C"/>
    <w:rsid w:val="00B65F97"/>
    <w:rsid w:val="00B669F2"/>
    <w:rsid w:val="00B66E67"/>
    <w:rsid w:val="00B673CB"/>
    <w:rsid w:val="00B677D4"/>
    <w:rsid w:val="00B67D76"/>
    <w:rsid w:val="00B67FBB"/>
    <w:rsid w:val="00B70104"/>
    <w:rsid w:val="00B712C7"/>
    <w:rsid w:val="00B71986"/>
    <w:rsid w:val="00B71B06"/>
    <w:rsid w:val="00B7290C"/>
    <w:rsid w:val="00B72BAC"/>
    <w:rsid w:val="00B73755"/>
    <w:rsid w:val="00B73A00"/>
    <w:rsid w:val="00B741D0"/>
    <w:rsid w:val="00B7494D"/>
    <w:rsid w:val="00B74B80"/>
    <w:rsid w:val="00B7560A"/>
    <w:rsid w:val="00B75AF1"/>
    <w:rsid w:val="00B75F6D"/>
    <w:rsid w:val="00B7632D"/>
    <w:rsid w:val="00B76501"/>
    <w:rsid w:val="00B76FA2"/>
    <w:rsid w:val="00B772DE"/>
    <w:rsid w:val="00B80303"/>
    <w:rsid w:val="00B80E8A"/>
    <w:rsid w:val="00B81936"/>
    <w:rsid w:val="00B81C4B"/>
    <w:rsid w:val="00B81E4A"/>
    <w:rsid w:val="00B83109"/>
    <w:rsid w:val="00B83344"/>
    <w:rsid w:val="00B8383C"/>
    <w:rsid w:val="00B838B2"/>
    <w:rsid w:val="00B83AF3"/>
    <w:rsid w:val="00B8432C"/>
    <w:rsid w:val="00B84D7D"/>
    <w:rsid w:val="00B85072"/>
    <w:rsid w:val="00B852B7"/>
    <w:rsid w:val="00B856FF"/>
    <w:rsid w:val="00B85888"/>
    <w:rsid w:val="00B85D0A"/>
    <w:rsid w:val="00B85D18"/>
    <w:rsid w:val="00B85DFB"/>
    <w:rsid w:val="00B8671F"/>
    <w:rsid w:val="00B86816"/>
    <w:rsid w:val="00B86CBC"/>
    <w:rsid w:val="00B87678"/>
    <w:rsid w:val="00B87FE9"/>
    <w:rsid w:val="00B9137D"/>
    <w:rsid w:val="00B91FB8"/>
    <w:rsid w:val="00B9241A"/>
    <w:rsid w:val="00B937E7"/>
    <w:rsid w:val="00B93866"/>
    <w:rsid w:val="00B93A46"/>
    <w:rsid w:val="00B944B8"/>
    <w:rsid w:val="00B946B2"/>
    <w:rsid w:val="00B950E0"/>
    <w:rsid w:val="00B95A24"/>
    <w:rsid w:val="00B9652B"/>
    <w:rsid w:val="00B9672B"/>
    <w:rsid w:val="00B96756"/>
    <w:rsid w:val="00B96A6C"/>
    <w:rsid w:val="00B970B0"/>
    <w:rsid w:val="00B974A1"/>
    <w:rsid w:val="00B97A26"/>
    <w:rsid w:val="00B97A94"/>
    <w:rsid w:val="00B97D87"/>
    <w:rsid w:val="00BA05C9"/>
    <w:rsid w:val="00BA080B"/>
    <w:rsid w:val="00BA0A4F"/>
    <w:rsid w:val="00BA0F66"/>
    <w:rsid w:val="00BA1311"/>
    <w:rsid w:val="00BA1D8F"/>
    <w:rsid w:val="00BA23B1"/>
    <w:rsid w:val="00BA28D7"/>
    <w:rsid w:val="00BA31F7"/>
    <w:rsid w:val="00BA341F"/>
    <w:rsid w:val="00BA38A5"/>
    <w:rsid w:val="00BA3D88"/>
    <w:rsid w:val="00BA407D"/>
    <w:rsid w:val="00BA4ACB"/>
    <w:rsid w:val="00BA4D96"/>
    <w:rsid w:val="00BA5539"/>
    <w:rsid w:val="00BA5C6D"/>
    <w:rsid w:val="00BA5C98"/>
    <w:rsid w:val="00BA5D95"/>
    <w:rsid w:val="00BA69FA"/>
    <w:rsid w:val="00BA6AB3"/>
    <w:rsid w:val="00BA6E63"/>
    <w:rsid w:val="00BA6EE1"/>
    <w:rsid w:val="00BA733E"/>
    <w:rsid w:val="00BA74D7"/>
    <w:rsid w:val="00BB0514"/>
    <w:rsid w:val="00BB0FC8"/>
    <w:rsid w:val="00BB174C"/>
    <w:rsid w:val="00BB1ED5"/>
    <w:rsid w:val="00BB28A2"/>
    <w:rsid w:val="00BB295B"/>
    <w:rsid w:val="00BB2F46"/>
    <w:rsid w:val="00BB3350"/>
    <w:rsid w:val="00BB3B0E"/>
    <w:rsid w:val="00BB410E"/>
    <w:rsid w:val="00BB45B4"/>
    <w:rsid w:val="00BB45DF"/>
    <w:rsid w:val="00BB48E7"/>
    <w:rsid w:val="00BB4A57"/>
    <w:rsid w:val="00BB4FB3"/>
    <w:rsid w:val="00BB5270"/>
    <w:rsid w:val="00BB536B"/>
    <w:rsid w:val="00BB54F0"/>
    <w:rsid w:val="00BB6596"/>
    <w:rsid w:val="00BB67DE"/>
    <w:rsid w:val="00BB690E"/>
    <w:rsid w:val="00BB6B79"/>
    <w:rsid w:val="00BB71B1"/>
    <w:rsid w:val="00BB7C27"/>
    <w:rsid w:val="00BB7D63"/>
    <w:rsid w:val="00BC09A8"/>
    <w:rsid w:val="00BC0A41"/>
    <w:rsid w:val="00BC0B44"/>
    <w:rsid w:val="00BC0EC9"/>
    <w:rsid w:val="00BC0F6A"/>
    <w:rsid w:val="00BC10FB"/>
    <w:rsid w:val="00BC1792"/>
    <w:rsid w:val="00BC1CD4"/>
    <w:rsid w:val="00BC1D49"/>
    <w:rsid w:val="00BC1DBB"/>
    <w:rsid w:val="00BC22EF"/>
    <w:rsid w:val="00BC2330"/>
    <w:rsid w:val="00BC2907"/>
    <w:rsid w:val="00BC2E44"/>
    <w:rsid w:val="00BC2E6B"/>
    <w:rsid w:val="00BC3440"/>
    <w:rsid w:val="00BC3BBD"/>
    <w:rsid w:val="00BC3CCB"/>
    <w:rsid w:val="00BC3DF9"/>
    <w:rsid w:val="00BC3EEA"/>
    <w:rsid w:val="00BC403A"/>
    <w:rsid w:val="00BC4943"/>
    <w:rsid w:val="00BC512A"/>
    <w:rsid w:val="00BC5255"/>
    <w:rsid w:val="00BC5391"/>
    <w:rsid w:val="00BC7052"/>
    <w:rsid w:val="00BC759E"/>
    <w:rsid w:val="00BC7690"/>
    <w:rsid w:val="00BC7F89"/>
    <w:rsid w:val="00BD00CF"/>
    <w:rsid w:val="00BD0C86"/>
    <w:rsid w:val="00BD115B"/>
    <w:rsid w:val="00BD22D9"/>
    <w:rsid w:val="00BD321C"/>
    <w:rsid w:val="00BD3C64"/>
    <w:rsid w:val="00BD41D7"/>
    <w:rsid w:val="00BD4544"/>
    <w:rsid w:val="00BD498D"/>
    <w:rsid w:val="00BD501E"/>
    <w:rsid w:val="00BD584D"/>
    <w:rsid w:val="00BD65B2"/>
    <w:rsid w:val="00BD7190"/>
    <w:rsid w:val="00BD7696"/>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76A"/>
    <w:rsid w:val="00BF2B58"/>
    <w:rsid w:val="00BF2D21"/>
    <w:rsid w:val="00BF386F"/>
    <w:rsid w:val="00BF4594"/>
    <w:rsid w:val="00BF5AEB"/>
    <w:rsid w:val="00BF6ABE"/>
    <w:rsid w:val="00BF6BED"/>
    <w:rsid w:val="00BF6C92"/>
    <w:rsid w:val="00BF73B5"/>
    <w:rsid w:val="00BF780E"/>
    <w:rsid w:val="00C0038A"/>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D1D"/>
    <w:rsid w:val="00C06A15"/>
    <w:rsid w:val="00C06CA3"/>
    <w:rsid w:val="00C06F50"/>
    <w:rsid w:val="00C07161"/>
    <w:rsid w:val="00C075EF"/>
    <w:rsid w:val="00C07688"/>
    <w:rsid w:val="00C07985"/>
    <w:rsid w:val="00C07B07"/>
    <w:rsid w:val="00C07F25"/>
    <w:rsid w:val="00C100C7"/>
    <w:rsid w:val="00C10509"/>
    <w:rsid w:val="00C10835"/>
    <w:rsid w:val="00C10C6F"/>
    <w:rsid w:val="00C10E6C"/>
    <w:rsid w:val="00C1117B"/>
    <w:rsid w:val="00C114E1"/>
    <w:rsid w:val="00C1157A"/>
    <w:rsid w:val="00C11848"/>
    <w:rsid w:val="00C11AC6"/>
    <w:rsid w:val="00C11B4C"/>
    <w:rsid w:val="00C11BF4"/>
    <w:rsid w:val="00C122CF"/>
    <w:rsid w:val="00C1268D"/>
    <w:rsid w:val="00C13065"/>
    <w:rsid w:val="00C1323D"/>
    <w:rsid w:val="00C137BA"/>
    <w:rsid w:val="00C13AA7"/>
    <w:rsid w:val="00C13D69"/>
    <w:rsid w:val="00C13F9C"/>
    <w:rsid w:val="00C1441F"/>
    <w:rsid w:val="00C1458E"/>
    <w:rsid w:val="00C147E1"/>
    <w:rsid w:val="00C14D48"/>
    <w:rsid w:val="00C14E2C"/>
    <w:rsid w:val="00C151A5"/>
    <w:rsid w:val="00C158E9"/>
    <w:rsid w:val="00C160A1"/>
    <w:rsid w:val="00C16987"/>
    <w:rsid w:val="00C16D04"/>
    <w:rsid w:val="00C171EA"/>
    <w:rsid w:val="00C177A3"/>
    <w:rsid w:val="00C179C4"/>
    <w:rsid w:val="00C17D5E"/>
    <w:rsid w:val="00C20A77"/>
    <w:rsid w:val="00C20E68"/>
    <w:rsid w:val="00C21132"/>
    <w:rsid w:val="00C21A30"/>
    <w:rsid w:val="00C22DB0"/>
    <w:rsid w:val="00C231A6"/>
    <w:rsid w:val="00C23DFD"/>
    <w:rsid w:val="00C23E06"/>
    <w:rsid w:val="00C25B08"/>
    <w:rsid w:val="00C25FC8"/>
    <w:rsid w:val="00C26588"/>
    <w:rsid w:val="00C265EA"/>
    <w:rsid w:val="00C267A7"/>
    <w:rsid w:val="00C26CDC"/>
    <w:rsid w:val="00C271D1"/>
    <w:rsid w:val="00C27BEC"/>
    <w:rsid w:val="00C27E28"/>
    <w:rsid w:val="00C3061F"/>
    <w:rsid w:val="00C31457"/>
    <w:rsid w:val="00C31BFE"/>
    <w:rsid w:val="00C32030"/>
    <w:rsid w:val="00C327B5"/>
    <w:rsid w:val="00C32E53"/>
    <w:rsid w:val="00C338F5"/>
    <w:rsid w:val="00C33DBC"/>
    <w:rsid w:val="00C34753"/>
    <w:rsid w:val="00C34BAF"/>
    <w:rsid w:val="00C35066"/>
    <w:rsid w:val="00C351FA"/>
    <w:rsid w:val="00C3528A"/>
    <w:rsid w:val="00C357D8"/>
    <w:rsid w:val="00C35C26"/>
    <w:rsid w:val="00C35CEF"/>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2E7F"/>
    <w:rsid w:val="00C541A3"/>
    <w:rsid w:val="00C54202"/>
    <w:rsid w:val="00C544C8"/>
    <w:rsid w:val="00C54574"/>
    <w:rsid w:val="00C56765"/>
    <w:rsid w:val="00C5753C"/>
    <w:rsid w:val="00C57816"/>
    <w:rsid w:val="00C57884"/>
    <w:rsid w:val="00C60441"/>
    <w:rsid w:val="00C605A8"/>
    <w:rsid w:val="00C60A34"/>
    <w:rsid w:val="00C61071"/>
    <w:rsid w:val="00C611D3"/>
    <w:rsid w:val="00C612F6"/>
    <w:rsid w:val="00C61989"/>
    <w:rsid w:val="00C619A2"/>
    <w:rsid w:val="00C62047"/>
    <w:rsid w:val="00C62355"/>
    <w:rsid w:val="00C62D98"/>
    <w:rsid w:val="00C63152"/>
    <w:rsid w:val="00C632A3"/>
    <w:rsid w:val="00C6399F"/>
    <w:rsid w:val="00C63E24"/>
    <w:rsid w:val="00C64198"/>
    <w:rsid w:val="00C643C7"/>
    <w:rsid w:val="00C6497D"/>
    <w:rsid w:val="00C64A65"/>
    <w:rsid w:val="00C64C41"/>
    <w:rsid w:val="00C65194"/>
    <w:rsid w:val="00C6526E"/>
    <w:rsid w:val="00C654DD"/>
    <w:rsid w:val="00C65A50"/>
    <w:rsid w:val="00C65CAE"/>
    <w:rsid w:val="00C665FD"/>
    <w:rsid w:val="00C66C14"/>
    <w:rsid w:val="00C66E3C"/>
    <w:rsid w:val="00C671FD"/>
    <w:rsid w:val="00C67553"/>
    <w:rsid w:val="00C6767A"/>
    <w:rsid w:val="00C67DBA"/>
    <w:rsid w:val="00C67E20"/>
    <w:rsid w:val="00C67E3D"/>
    <w:rsid w:val="00C7012A"/>
    <w:rsid w:val="00C70300"/>
    <w:rsid w:val="00C70AD7"/>
    <w:rsid w:val="00C70F76"/>
    <w:rsid w:val="00C714A2"/>
    <w:rsid w:val="00C7179F"/>
    <w:rsid w:val="00C725E4"/>
    <w:rsid w:val="00C727CF"/>
    <w:rsid w:val="00C72B4D"/>
    <w:rsid w:val="00C72D44"/>
    <w:rsid w:val="00C74452"/>
    <w:rsid w:val="00C75E83"/>
    <w:rsid w:val="00C7706C"/>
    <w:rsid w:val="00C77938"/>
    <w:rsid w:val="00C77AC5"/>
    <w:rsid w:val="00C77CAE"/>
    <w:rsid w:val="00C80574"/>
    <w:rsid w:val="00C80EBC"/>
    <w:rsid w:val="00C8106D"/>
    <w:rsid w:val="00C822DC"/>
    <w:rsid w:val="00C82D06"/>
    <w:rsid w:val="00C82E95"/>
    <w:rsid w:val="00C8357B"/>
    <w:rsid w:val="00C83859"/>
    <w:rsid w:val="00C83FE2"/>
    <w:rsid w:val="00C840C6"/>
    <w:rsid w:val="00C84434"/>
    <w:rsid w:val="00C84604"/>
    <w:rsid w:val="00C84723"/>
    <w:rsid w:val="00C84C9F"/>
    <w:rsid w:val="00C8502B"/>
    <w:rsid w:val="00C853E5"/>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AC6"/>
    <w:rsid w:val="00C94B9F"/>
    <w:rsid w:val="00C954B6"/>
    <w:rsid w:val="00C955E6"/>
    <w:rsid w:val="00C95B05"/>
    <w:rsid w:val="00C95D9A"/>
    <w:rsid w:val="00C960A8"/>
    <w:rsid w:val="00C96406"/>
    <w:rsid w:val="00C96CEC"/>
    <w:rsid w:val="00C970BE"/>
    <w:rsid w:val="00C970C8"/>
    <w:rsid w:val="00CA00A4"/>
    <w:rsid w:val="00CA02E5"/>
    <w:rsid w:val="00CA02FE"/>
    <w:rsid w:val="00CA0664"/>
    <w:rsid w:val="00CA08DB"/>
    <w:rsid w:val="00CA1743"/>
    <w:rsid w:val="00CA237E"/>
    <w:rsid w:val="00CA4139"/>
    <w:rsid w:val="00CA419D"/>
    <w:rsid w:val="00CA42C1"/>
    <w:rsid w:val="00CA47CB"/>
    <w:rsid w:val="00CA5166"/>
    <w:rsid w:val="00CA5274"/>
    <w:rsid w:val="00CA57F5"/>
    <w:rsid w:val="00CA64E1"/>
    <w:rsid w:val="00CA77FA"/>
    <w:rsid w:val="00CB1979"/>
    <w:rsid w:val="00CB1BFC"/>
    <w:rsid w:val="00CB1C73"/>
    <w:rsid w:val="00CB20ED"/>
    <w:rsid w:val="00CB21ED"/>
    <w:rsid w:val="00CB3C1E"/>
    <w:rsid w:val="00CB3E24"/>
    <w:rsid w:val="00CB3E81"/>
    <w:rsid w:val="00CB406C"/>
    <w:rsid w:val="00CB46BF"/>
    <w:rsid w:val="00CB55B3"/>
    <w:rsid w:val="00CB5945"/>
    <w:rsid w:val="00CB5C1D"/>
    <w:rsid w:val="00CB5CA0"/>
    <w:rsid w:val="00CB5FF7"/>
    <w:rsid w:val="00CB607B"/>
    <w:rsid w:val="00CB6B14"/>
    <w:rsid w:val="00CB6B3C"/>
    <w:rsid w:val="00CB70A1"/>
    <w:rsid w:val="00CB7156"/>
    <w:rsid w:val="00CB7347"/>
    <w:rsid w:val="00CB748D"/>
    <w:rsid w:val="00CB7742"/>
    <w:rsid w:val="00CC045F"/>
    <w:rsid w:val="00CC0833"/>
    <w:rsid w:val="00CC0E46"/>
    <w:rsid w:val="00CC0F97"/>
    <w:rsid w:val="00CC108F"/>
    <w:rsid w:val="00CC1BF5"/>
    <w:rsid w:val="00CC1E27"/>
    <w:rsid w:val="00CC2BD2"/>
    <w:rsid w:val="00CC3078"/>
    <w:rsid w:val="00CC3925"/>
    <w:rsid w:val="00CC45EE"/>
    <w:rsid w:val="00CC4994"/>
    <w:rsid w:val="00CC4E78"/>
    <w:rsid w:val="00CC4EEC"/>
    <w:rsid w:val="00CC4F9F"/>
    <w:rsid w:val="00CC565E"/>
    <w:rsid w:val="00CC620F"/>
    <w:rsid w:val="00CC70B1"/>
    <w:rsid w:val="00CC718A"/>
    <w:rsid w:val="00CC7433"/>
    <w:rsid w:val="00CC7544"/>
    <w:rsid w:val="00CC7915"/>
    <w:rsid w:val="00CC7BF3"/>
    <w:rsid w:val="00CC7C6B"/>
    <w:rsid w:val="00CD03A8"/>
    <w:rsid w:val="00CD03AD"/>
    <w:rsid w:val="00CD0A3B"/>
    <w:rsid w:val="00CD0EC0"/>
    <w:rsid w:val="00CD1769"/>
    <w:rsid w:val="00CD1977"/>
    <w:rsid w:val="00CD2445"/>
    <w:rsid w:val="00CD2536"/>
    <w:rsid w:val="00CD28BB"/>
    <w:rsid w:val="00CD2D93"/>
    <w:rsid w:val="00CD338F"/>
    <w:rsid w:val="00CD41CC"/>
    <w:rsid w:val="00CD45AD"/>
    <w:rsid w:val="00CD46EA"/>
    <w:rsid w:val="00CD483E"/>
    <w:rsid w:val="00CD4A66"/>
    <w:rsid w:val="00CD5A4E"/>
    <w:rsid w:val="00CD5F1C"/>
    <w:rsid w:val="00CD6D0A"/>
    <w:rsid w:val="00CD6F81"/>
    <w:rsid w:val="00CD73FF"/>
    <w:rsid w:val="00CE07F5"/>
    <w:rsid w:val="00CE0A3E"/>
    <w:rsid w:val="00CE0ECC"/>
    <w:rsid w:val="00CE134E"/>
    <w:rsid w:val="00CE1414"/>
    <w:rsid w:val="00CE14DF"/>
    <w:rsid w:val="00CE1F13"/>
    <w:rsid w:val="00CE2050"/>
    <w:rsid w:val="00CE2489"/>
    <w:rsid w:val="00CE275A"/>
    <w:rsid w:val="00CE28F2"/>
    <w:rsid w:val="00CE2A25"/>
    <w:rsid w:val="00CE3247"/>
    <w:rsid w:val="00CE399B"/>
    <w:rsid w:val="00CE3BB2"/>
    <w:rsid w:val="00CE498D"/>
    <w:rsid w:val="00CE4FFA"/>
    <w:rsid w:val="00CE5116"/>
    <w:rsid w:val="00CE531D"/>
    <w:rsid w:val="00CE540C"/>
    <w:rsid w:val="00CE5A18"/>
    <w:rsid w:val="00CE5EEE"/>
    <w:rsid w:val="00CE6713"/>
    <w:rsid w:val="00CE6800"/>
    <w:rsid w:val="00CE6D7F"/>
    <w:rsid w:val="00CE7209"/>
    <w:rsid w:val="00CE75F2"/>
    <w:rsid w:val="00CE7939"/>
    <w:rsid w:val="00CE7FDF"/>
    <w:rsid w:val="00CF008E"/>
    <w:rsid w:val="00CF06D5"/>
    <w:rsid w:val="00CF06DE"/>
    <w:rsid w:val="00CF0E17"/>
    <w:rsid w:val="00CF1042"/>
    <w:rsid w:val="00CF14EB"/>
    <w:rsid w:val="00CF1D58"/>
    <w:rsid w:val="00CF1F79"/>
    <w:rsid w:val="00CF23C5"/>
    <w:rsid w:val="00CF2667"/>
    <w:rsid w:val="00CF2677"/>
    <w:rsid w:val="00CF2CB6"/>
    <w:rsid w:val="00CF2D90"/>
    <w:rsid w:val="00CF63E5"/>
    <w:rsid w:val="00CF66FF"/>
    <w:rsid w:val="00CF69C6"/>
    <w:rsid w:val="00CF705D"/>
    <w:rsid w:val="00CF798F"/>
    <w:rsid w:val="00CF7B33"/>
    <w:rsid w:val="00D00392"/>
    <w:rsid w:val="00D00782"/>
    <w:rsid w:val="00D0099C"/>
    <w:rsid w:val="00D00B14"/>
    <w:rsid w:val="00D01A4B"/>
    <w:rsid w:val="00D01D6B"/>
    <w:rsid w:val="00D021AA"/>
    <w:rsid w:val="00D02234"/>
    <w:rsid w:val="00D024B5"/>
    <w:rsid w:val="00D0274C"/>
    <w:rsid w:val="00D029A4"/>
    <w:rsid w:val="00D02B3D"/>
    <w:rsid w:val="00D02E61"/>
    <w:rsid w:val="00D037B0"/>
    <w:rsid w:val="00D03CCF"/>
    <w:rsid w:val="00D03F7E"/>
    <w:rsid w:val="00D04642"/>
    <w:rsid w:val="00D04B50"/>
    <w:rsid w:val="00D05014"/>
    <w:rsid w:val="00D05666"/>
    <w:rsid w:val="00D0642C"/>
    <w:rsid w:val="00D06478"/>
    <w:rsid w:val="00D068C1"/>
    <w:rsid w:val="00D07874"/>
    <w:rsid w:val="00D07AEB"/>
    <w:rsid w:val="00D10344"/>
    <w:rsid w:val="00D10530"/>
    <w:rsid w:val="00D1062D"/>
    <w:rsid w:val="00D10723"/>
    <w:rsid w:val="00D10ED2"/>
    <w:rsid w:val="00D10FA6"/>
    <w:rsid w:val="00D11917"/>
    <w:rsid w:val="00D11E3A"/>
    <w:rsid w:val="00D134FE"/>
    <w:rsid w:val="00D137B6"/>
    <w:rsid w:val="00D13F62"/>
    <w:rsid w:val="00D14BB3"/>
    <w:rsid w:val="00D1501C"/>
    <w:rsid w:val="00D1581F"/>
    <w:rsid w:val="00D159D2"/>
    <w:rsid w:val="00D15E4D"/>
    <w:rsid w:val="00D1609F"/>
    <w:rsid w:val="00D161CD"/>
    <w:rsid w:val="00D16531"/>
    <w:rsid w:val="00D17945"/>
    <w:rsid w:val="00D17972"/>
    <w:rsid w:val="00D17FD0"/>
    <w:rsid w:val="00D202BA"/>
    <w:rsid w:val="00D20B5F"/>
    <w:rsid w:val="00D22226"/>
    <w:rsid w:val="00D2255F"/>
    <w:rsid w:val="00D232F1"/>
    <w:rsid w:val="00D23CC8"/>
    <w:rsid w:val="00D247A7"/>
    <w:rsid w:val="00D24970"/>
    <w:rsid w:val="00D24EF8"/>
    <w:rsid w:val="00D25088"/>
    <w:rsid w:val="00D25782"/>
    <w:rsid w:val="00D26F38"/>
    <w:rsid w:val="00D27B3A"/>
    <w:rsid w:val="00D27E76"/>
    <w:rsid w:val="00D304B1"/>
    <w:rsid w:val="00D30CCE"/>
    <w:rsid w:val="00D311C5"/>
    <w:rsid w:val="00D31692"/>
    <w:rsid w:val="00D32314"/>
    <w:rsid w:val="00D324CF"/>
    <w:rsid w:val="00D3252C"/>
    <w:rsid w:val="00D325C1"/>
    <w:rsid w:val="00D32FDE"/>
    <w:rsid w:val="00D331C2"/>
    <w:rsid w:val="00D331EF"/>
    <w:rsid w:val="00D3330B"/>
    <w:rsid w:val="00D33F7A"/>
    <w:rsid w:val="00D3495E"/>
    <w:rsid w:val="00D354EB"/>
    <w:rsid w:val="00D35747"/>
    <w:rsid w:val="00D35BBA"/>
    <w:rsid w:val="00D365CF"/>
    <w:rsid w:val="00D37664"/>
    <w:rsid w:val="00D40038"/>
    <w:rsid w:val="00D4062F"/>
    <w:rsid w:val="00D4094C"/>
    <w:rsid w:val="00D40BD6"/>
    <w:rsid w:val="00D40E98"/>
    <w:rsid w:val="00D41091"/>
    <w:rsid w:val="00D4126D"/>
    <w:rsid w:val="00D4135B"/>
    <w:rsid w:val="00D41480"/>
    <w:rsid w:val="00D4174F"/>
    <w:rsid w:val="00D41BC8"/>
    <w:rsid w:val="00D41D77"/>
    <w:rsid w:val="00D42637"/>
    <w:rsid w:val="00D43195"/>
    <w:rsid w:val="00D4327D"/>
    <w:rsid w:val="00D434C3"/>
    <w:rsid w:val="00D43544"/>
    <w:rsid w:val="00D43777"/>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0EE"/>
    <w:rsid w:val="00D52566"/>
    <w:rsid w:val="00D526C8"/>
    <w:rsid w:val="00D53BF4"/>
    <w:rsid w:val="00D5428E"/>
    <w:rsid w:val="00D54741"/>
    <w:rsid w:val="00D551E2"/>
    <w:rsid w:val="00D560C5"/>
    <w:rsid w:val="00D56B13"/>
    <w:rsid w:val="00D56E36"/>
    <w:rsid w:val="00D5753E"/>
    <w:rsid w:val="00D5759A"/>
    <w:rsid w:val="00D5779B"/>
    <w:rsid w:val="00D60217"/>
    <w:rsid w:val="00D60271"/>
    <w:rsid w:val="00D60623"/>
    <w:rsid w:val="00D60E01"/>
    <w:rsid w:val="00D611AB"/>
    <w:rsid w:val="00D61620"/>
    <w:rsid w:val="00D61638"/>
    <w:rsid w:val="00D62793"/>
    <w:rsid w:val="00D62B64"/>
    <w:rsid w:val="00D65C16"/>
    <w:rsid w:val="00D664FA"/>
    <w:rsid w:val="00D6652F"/>
    <w:rsid w:val="00D6654D"/>
    <w:rsid w:val="00D66697"/>
    <w:rsid w:val="00D668C3"/>
    <w:rsid w:val="00D66A43"/>
    <w:rsid w:val="00D66F4C"/>
    <w:rsid w:val="00D67710"/>
    <w:rsid w:val="00D67D52"/>
    <w:rsid w:val="00D701E6"/>
    <w:rsid w:val="00D70555"/>
    <w:rsid w:val="00D707AB"/>
    <w:rsid w:val="00D71363"/>
    <w:rsid w:val="00D7155A"/>
    <w:rsid w:val="00D720E9"/>
    <w:rsid w:val="00D734C6"/>
    <w:rsid w:val="00D73765"/>
    <w:rsid w:val="00D7377C"/>
    <w:rsid w:val="00D740D9"/>
    <w:rsid w:val="00D74236"/>
    <w:rsid w:val="00D749D0"/>
    <w:rsid w:val="00D75062"/>
    <w:rsid w:val="00D75941"/>
    <w:rsid w:val="00D75CCB"/>
    <w:rsid w:val="00D76CA3"/>
    <w:rsid w:val="00D77078"/>
    <w:rsid w:val="00D7735E"/>
    <w:rsid w:val="00D77C78"/>
    <w:rsid w:val="00D8046D"/>
    <w:rsid w:val="00D80CDF"/>
    <w:rsid w:val="00D8178E"/>
    <w:rsid w:val="00D81A6F"/>
    <w:rsid w:val="00D820FC"/>
    <w:rsid w:val="00D82461"/>
    <w:rsid w:val="00D83945"/>
    <w:rsid w:val="00D840DA"/>
    <w:rsid w:val="00D84542"/>
    <w:rsid w:val="00D84D1C"/>
    <w:rsid w:val="00D8625D"/>
    <w:rsid w:val="00D86901"/>
    <w:rsid w:val="00D86A7B"/>
    <w:rsid w:val="00D86B8B"/>
    <w:rsid w:val="00D8792F"/>
    <w:rsid w:val="00D8795A"/>
    <w:rsid w:val="00D90B3E"/>
    <w:rsid w:val="00D90C01"/>
    <w:rsid w:val="00D90F4A"/>
    <w:rsid w:val="00D91242"/>
    <w:rsid w:val="00D91789"/>
    <w:rsid w:val="00D92083"/>
    <w:rsid w:val="00D92102"/>
    <w:rsid w:val="00D93420"/>
    <w:rsid w:val="00D934AE"/>
    <w:rsid w:val="00D93A2C"/>
    <w:rsid w:val="00D93AC0"/>
    <w:rsid w:val="00D94336"/>
    <w:rsid w:val="00D94650"/>
    <w:rsid w:val="00D94A6A"/>
    <w:rsid w:val="00D94C68"/>
    <w:rsid w:val="00D95031"/>
    <w:rsid w:val="00D95093"/>
    <w:rsid w:val="00D95547"/>
    <w:rsid w:val="00D959F6"/>
    <w:rsid w:val="00D95F57"/>
    <w:rsid w:val="00D96083"/>
    <w:rsid w:val="00D965B2"/>
    <w:rsid w:val="00D9669E"/>
    <w:rsid w:val="00D96A3A"/>
    <w:rsid w:val="00D974EE"/>
    <w:rsid w:val="00D9798C"/>
    <w:rsid w:val="00D97A86"/>
    <w:rsid w:val="00DA05AB"/>
    <w:rsid w:val="00DA0A61"/>
    <w:rsid w:val="00DA0A80"/>
    <w:rsid w:val="00DA0BE3"/>
    <w:rsid w:val="00DA148E"/>
    <w:rsid w:val="00DA1817"/>
    <w:rsid w:val="00DA1942"/>
    <w:rsid w:val="00DA1B9B"/>
    <w:rsid w:val="00DA22F0"/>
    <w:rsid w:val="00DA24E4"/>
    <w:rsid w:val="00DA4ED8"/>
    <w:rsid w:val="00DA507A"/>
    <w:rsid w:val="00DA5C0C"/>
    <w:rsid w:val="00DA62B5"/>
    <w:rsid w:val="00DA649F"/>
    <w:rsid w:val="00DA6C21"/>
    <w:rsid w:val="00DA72F8"/>
    <w:rsid w:val="00DA758B"/>
    <w:rsid w:val="00DA7A8A"/>
    <w:rsid w:val="00DA7EE1"/>
    <w:rsid w:val="00DB0683"/>
    <w:rsid w:val="00DB0B36"/>
    <w:rsid w:val="00DB1BA7"/>
    <w:rsid w:val="00DB27C4"/>
    <w:rsid w:val="00DB2857"/>
    <w:rsid w:val="00DB2AA0"/>
    <w:rsid w:val="00DB374C"/>
    <w:rsid w:val="00DB3DC2"/>
    <w:rsid w:val="00DB48B9"/>
    <w:rsid w:val="00DB4B5C"/>
    <w:rsid w:val="00DB4CE3"/>
    <w:rsid w:val="00DB58DD"/>
    <w:rsid w:val="00DB6272"/>
    <w:rsid w:val="00DB693A"/>
    <w:rsid w:val="00DB6BB0"/>
    <w:rsid w:val="00DB6D53"/>
    <w:rsid w:val="00DB7E29"/>
    <w:rsid w:val="00DB7F65"/>
    <w:rsid w:val="00DB7F9E"/>
    <w:rsid w:val="00DC0229"/>
    <w:rsid w:val="00DC0565"/>
    <w:rsid w:val="00DC09FD"/>
    <w:rsid w:val="00DC0DE3"/>
    <w:rsid w:val="00DC14DF"/>
    <w:rsid w:val="00DC165B"/>
    <w:rsid w:val="00DC18B0"/>
    <w:rsid w:val="00DC1957"/>
    <w:rsid w:val="00DC1AF4"/>
    <w:rsid w:val="00DC2956"/>
    <w:rsid w:val="00DC3068"/>
    <w:rsid w:val="00DC3291"/>
    <w:rsid w:val="00DC34D1"/>
    <w:rsid w:val="00DC35BA"/>
    <w:rsid w:val="00DC3961"/>
    <w:rsid w:val="00DC3A18"/>
    <w:rsid w:val="00DC3A1D"/>
    <w:rsid w:val="00DC3D76"/>
    <w:rsid w:val="00DC3F3B"/>
    <w:rsid w:val="00DC434E"/>
    <w:rsid w:val="00DC4B29"/>
    <w:rsid w:val="00DC4BE0"/>
    <w:rsid w:val="00DC5064"/>
    <w:rsid w:val="00DC5601"/>
    <w:rsid w:val="00DC57B3"/>
    <w:rsid w:val="00DC5C9E"/>
    <w:rsid w:val="00DC643A"/>
    <w:rsid w:val="00DC6585"/>
    <w:rsid w:val="00DC6660"/>
    <w:rsid w:val="00DC6A6E"/>
    <w:rsid w:val="00DC6D15"/>
    <w:rsid w:val="00DC6E53"/>
    <w:rsid w:val="00DC7145"/>
    <w:rsid w:val="00DC71E2"/>
    <w:rsid w:val="00DC7420"/>
    <w:rsid w:val="00DC7576"/>
    <w:rsid w:val="00DC7C2B"/>
    <w:rsid w:val="00DC7CE8"/>
    <w:rsid w:val="00DD0085"/>
    <w:rsid w:val="00DD008C"/>
    <w:rsid w:val="00DD0481"/>
    <w:rsid w:val="00DD08FD"/>
    <w:rsid w:val="00DD1114"/>
    <w:rsid w:val="00DD138F"/>
    <w:rsid w:val="00DD13C0"/>
    <w:rsid w:val="00DD1477"/>
    <w:rsid w:val="00DD1B31"/>
    <w:rsid w:val="00DD1C9F"/>
    <w:rsid w:val="00DD21DA"/>
    <w:rsid w:val="00DD2519"/>
    <w:rsid w:val="00DD26FC"/>
    <w:rsid w:val="00DD2736"/>
    <w:rsid w:val="00DD2A10"/>
    <w:rsid w:val="00DD2ADA"/>
    <w:rsid w:val="00DD2E82"/>
    <w:rsid w:val="00DD314D"/>
    <w:rsid w:val="00DD37E7"/>
    <w:rsid w:val="00DD39A8"/>
    <w:rsid w:val="00DD4665"/>
    <w:rsid w:val="00DD46B1"/>
    <w:rsid w:val="00DD47C8"/>
    <w:rsid w:val="00DD5A6E"/>
    <w:rsid w:val="00DD5EB4"/>
    <w:rsid w:val="00DD6064"/>
    <w:rsid w:val="00DD6138"/>
    <w:rsid w:val="00DD6240"/>
    <w:rsid w:val="00DD649E"/>
    <w:rsid w:val="00DD65A3"/>
    <w:rsid w:val="00DD7697"/>
    <w:rsid w:val="00DD772F"/>
    <w:rsid w:val="00DDB847"/>
    <w:rsid w:val="00DE0954"/>
    <w:rsid w:val="00DE0A53"/>
    <w:rsid w:val="00DE16A2"/>
    <w:rsid w:val="00DE1720"/>
    <w:rsid w:val="00DE18FF"/>
    <w:rsid w:val="00DE2046"/>
    <w:rsid w:val="00DE290C"/>
    <w:rsid w:val="00DE29F0"/>
    <w:rsid w:val="00DE2D2E"/>
    <w:rsid w:val="00DE34A5"/>
    <w:rsid w:val="00DE36F4"/>
    <w:rsid w:val="00DE37BE"/>
    <w:rsid w:val="00DE3D84"/>
    <w:rsid w:val="00DE4696"/>
    <w:rsid w:val="00DE4BE1"/>
    <w:rsid w:val="00DE4FAD"/>
    <w:rsid w:val="00DE504D"/>
    <w:rsid w:val="00DE5120"/>
    <w:rsid w:val="00DE5711"/>
    <w:rsid w:val="00DE5931"/>
    <w:rsid w:val="00DE5F20"/>
    <w:rsid w:val="00DE661B"/>
    <w:rsid w:val="00DE6E2B"/>
    <w:rsid w:val="00DE6ED4"/>
    <w:rsid w:val="00DE7037"/>
    <w:rsid w:val="00DF082C"/>
    <w:rsid w:val="00DF0A55"/>
    <w:rsid w:val="00DF0AF7"/>
    <w:rsid w:val="00DF144A"/>
    <w:rsid w:val="00DF17DB"/>
    <w:rsid w:val="00DF1869"/>
    <w:rsid w:val="00DF27B3"/>
    <w:rsid w:val="00DF28BA"/>
    <w:rsid w:val="00DF2DC9"/>
    <w:rsid w:val="00DF2F4B"/>
    <w:rsid w:val="00DF34B8"/>
    <w:rsid w:val="00DF3708"/>
    <w:rsid w:val="00DF3B34"/>
    <w:rsid w:val="00DF3DDF"/>
    <w:rsid w:val="00DF3E7E"/>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49"/>
    <w:rsid w:val="00E0179C"/>
    <w:rsid w:val="00E02773"/>
    <w:rsid w:val="00E02873"/>
    <w:rsid w:val="00E0288C"/>
    <w:rsid w:val="00E02E87"/>
    <w:rsid w:val="00E042BB"/>
    <w:rsid w:val="00E04697"/>
    <w:rsid w:val="00E04919"/>
    <w:rsid w:val="00E05E2D"/>
    <w:rsid w:val="00E05F95"/>
    <w:rsid w:val="00E069E3"/>
    <w:rsid w:val="00E076BB"/>
    <w:rsid w:val="00E101B8"/>
    <w:rsid w:val="00E10741"/>
    <w:rsid w:val="00E10B46"/>
    <w:rsid w:val="00E110DE"/>
    <w:rsid w:val="00E113C6"/>
    <w:rsid w:val="00E1204F"/>
    <w:rsid w:val="00E121DF"/>
    <w:rsid w:val="00E123CC"/>
    <w:rsid w:val="00E12FBA"/>
    <w:rsid w:val="00E1304E"/>
    <w:rsid w:val="00E13285"/>
    <w:rsid w:val="00E1329C"/>
    <w:rsid w:val="00E13E63"/>
    <w:rsid w:val="00E14179"/>
    <w:rsid w:val="00E146F6"/>
    <w:rsid w:val="00E146F8"/>
    <w:rsid w:val="00E147E9"/>
    <w:rsid w:val="00E16072"/>
    <w:rsid w:val="00E160F5"/>
    <w:rsid w:val="00E16240"/>
    <w:rsid w:val="00E16397"/>
    <w:rsid w:val="00E16DF9"/>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1"/>
    <w:rsid w:val="00E25A55"/>
    <w:rsid w:val="00E25B02"/>
    <w:rsid w:val="00E25C87"/>
    <w:rsid w:val="00E25CFD"/>
    <w:rsid w:val="00E25D98"/>
    <w:rsid w:val="00E262E0"/>
    <w:rsid w:val="00E2694C"/>
    <w:rsid w:val="00E270AB"/>
    <w:rsid w:val="00E2739E"/>
    <w:rsid w:val="00E27A96"/>
    <w:rsid w:val="00E3026F"/>
    <w:rsid w:val="00E30A51"/>
    <w:rsid w:val="00E30EE4"/>
    <w:rsid w:val="00E30F82"/>
    <w:rsid w:val="00E32396"/>
    <w:rsid w:val="00E32664"/>
    <w:rsid w:val="00E3277D"/>
    <w:rsid w:val="00E32C8E"/>
    <w:rsid w:val="00E33261"/>
    <w:rsid w:val="00E345D2"/>
    <w:rsid w:val="00E347D3"/>
    <w:rsid w:val="00E349F6"/>
    <w:rsid w:val="00E34B09"/>
    <w:rsid w:val="00E355F1"/>
    <w:rsid w:val="00E3566E"/>
    <w:rsid w:val="00E3567D"/>
    <w:rsid w:val="00E357B2"/>
    <w:rsid w:val="00E35E7C"/>
    <w:rsid w:val="00E35F01"/>
    <w:rsid w:val="00E365AF"/>
    <w:rsid w:val="00E375BF"/>
    <w:rsid w:val="00E3782C"/>
    <w:rsid w:val="00E37A98"/>
    <w:rsid w:val="00E41326"/>
    <w:rsid w:val="00E4146E"/>
    <w:rsid w:val="00E41AFD"/>
    <w:rsid w:val="00E41B4B"/>
    <w:rsid w:val="00E41FE2"/>
    <w:rsid w:val="00E423BB"/>
    <w:rsid w:val="00E42587"/>
    <w:rsid w:val="00E42A6B"/>
    <w:rsid w:val="00E42AB8"/>
    <w:rsid w:val="00E42B7C"/>
    <w:rsid w:val="00E43E42"/>
    <w:rsid w:val="00E43EFA"/>
    <w:rsid w:val="00E43FBD"/>
    <w:rsid w:val="00E448B7"/>
    <w:rsid w:val="00E4678E"/>
    <w:rsid w:val="00E50D81"/>
    <w:rsid w:val="00E50F51"/>
    <w:rsid w:val="00E50F94"/>
    <w:rsid w:val="00E517EA"/>
    <w:rsid w:val="00E52B67"/>
    <w:rsid w:val="00E52FF4"/>
    <w:rsid w:val="00E53CA2"/>
    <w:rsid w:val="00E53E12"/>
    <w:rsid w:val="00E54362"/>
    <w:rsid w:val="00E5442C"/>
    <w:rsid w:val="00E54BE2"/>
    <w:rsid w:val="00E55E1A"/>
    <w:rsid w:val="00E564AE"/>
    <w:rsid w:val="00E56BA8"/>
    <w:rsid w:val="00E57702"/>
    <w:rsid w:val="00E577C7"/>
    <w:rsid w:val="00E6008D"/>
    <w:rsid w:val="00E6084D"/>
    <w:rsid w:val="00E60B06"/>
    <w:rsid w:val="00E60C92"/>
    <w:rsid w:val="00E61D90"/>
    <w:rsid w:val="00E61E7C"/>
    <w:rsid w:val="00E62154"/>
    <w:rsid w:val="00E62622"/>
    <w:rsid w:val="00E6341D"/>
    <w:rsid w:val="00E6378C"/>
    <w:rsid w:val="00E63E0C"/>
    <w:rsid w:val="00E64158"/>
    <w:rsid w:val="00E6448D"/>
    <w:rsid w:val="00E655C9"/>
    <w:rsid w:val="00E655D1"/>
    <w:rsid w:val="00E65C12"/>
    <w:rsid w:val="00E65C56"/>
    <w:rsid w:val="00E660CD"/>
    <w:rsid w:val="00E66292"/>
    <w:rsid w:val="00E668C5"/>
    <w:rsid w:val="00E670F8"/>
    <w:rsid w:val="00E6723B"/>
    <w:rsid w:val="00E6736D"/>
    <w:rsid w:val="00E6767F"/>
    <w:rsid w:val="00E67CF1"/>
    <w:rsid w:val="00E70410"/>
    <w:rsid w:val="00E7043E"/>
    <w:rsid w:val="00E709CD"/>
    <w:rsid w:val="00E729B9"/>
    <w:rsid w:val="00E75068"/>
    <w:rsid w:val="00E76292"/>
    <w:rsid w:val="00E76434"/>
    <w:rsid w:val="00E76A3A"/>
    <w:rsid w:val="00E77477"/>
    <w:rsid w:val="00E77D11"/>
    <w:rsid w:val="00E80004"/>
    <w:rsid w:val="00E80EDE"/>
    <w:rsid w:val="00E81505"/>
    <w:rsid w:val="00E81709"/>
    <w:rsid w:val="00E81782"/>
    <w:rsid w:val="00E81834"/>
    <w:rsid w:val="00E81CD8"/>
    <w:rsid w:val="00E81D97"/>
    <w:rsid w:val="00E81E81"/>
    <w:rsid w:val="00E822F7"/>
    <w:rsid w:val="00E8279E"/>
    <w:rsid w:val="00E83154"/>
    <w:rsid w:val="00E83222"/>
    <w:rsid w:val="00E8334E"/>
    <w:rsid w:val="00E84038"/>
    <w:rsid w:val="00E841A7"/>
    <w:rsid w:val="00E8432A"/>
    <w:rsid w:val="00E84861"/>
    <w:rsid w:val="00E85013"/>
    <w:rsid w:val="00E85E8B"/>
    <w:rsid w:val="00E861DF"/>
    <w:rsid w:val="00E865C4"/>
    <w:rsid w:val="00E865CE"/>
    <w:rsid w:val="00E86BCE"/>
    <w:rsid w:val="00E871A9"/>
    <w:rsid w:val="00E9025B"/>
    <w:rsid w:val="00E909CE"/>
    <w:rsid w:val="00E90A13"/>
    <w:rsid w:val="00E90D60"/>
    <w:rsid w:val="00E9105F"/>
    <w:rsid w:val="00E91223"/>
    <w:rsid w:val="00E915FB"/>
    <w:rsid w:val="00E93148"/>
    <w:rsid w:val="00E934C8"/>
    <w:rsid w:val="00E93534"/>
    <w:rsid w:val="00E93F89"/>
    <w:rsid w:val="00E941C9"/>
    <w:rsid w:val="00E94274"/>
    <w:rsid w:val="00E9431B"/>
    <w:rsid w:val="00E94434"/>
    <w:rsid w:val="00E9470E"/>
    <w:rsid w:val="00E951F6"/>
    <w:rsid w:val="00E957CD"/>
    <w:rsid w:val="00E95964"/>
    <w:rsid w:val="00E959F1"/>
    <w:rsid w:val="00E95F7F"/>
    <w:rsid w:val="00E96378"/>
    <w:rsid w:val="00E9667A"/>
    <w:rsid w:val="00E96E22"/>
    <w:rsid w:val="00E97228"/>
    <w:rsid w:val="00E97C7F"/>
    <w:rsid w:val="00E97D2B"/>
    <w:rsid w:val="00EA001C"/>
    <w:rsid w:val="00EA0CD1"/>
    <w:rsid w:val="00EA100E"/>
    <w:rsid w:val="00EA119A"/>
    <w:rsid w:val="00EA141A"/>
    <w:rsid w:val="00EA1454"/>
    <w:rsid w:val="00EA1790"/>
    <w:rsid w:val="00EA1DD2"/>
    <w:rsid w:val="00EA20AD"/>
    <w:rsid w:val="00EA256A"/>
    <w:rsid w:val="00EA2E90"/>
    <w:rsid w:val="00EA38DC"/>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1E4A"/>
    <w:rsid w:val="00EB23E7"/>
    <w:rsid w:val="00EB24FD"/>
    <w:rsid w:val="00EB2E25"/>
    <w:rsid w:val="00EB3280"/>
    <w:rsid w:val="00EB33BE"/>
    <w:rsid w:val="00EB35C1"/>
    <w:rsid w:val="00EB3686"/>
    <w:rsid w:val="00EB381D"/>
    <w:rsid w:val="00EB444B"/>
    <w:rsid w:val="00EB4857"/>
    <w:rsid w:val="00EB4CA8"/>
    <w:rsid w:val="00EB4E31"/>
    <w:rsid w:val="00EB5160"/>
    <w:rsid w:val="00EB534A"/>
    <w:rsid w:val="00EB58C7"/>
    <w:rsid w:val="00EB5A03"/>
    <w:rsid w:val="00EB5C52"/>
    <w:rsid w:val="00EB5C85"/>
    <w:rsid w:val="00EB5DC1"/>
    <w:rsid w:val="00EB6D85"/>
    <w:rsid w:val="00EB6E93"/>
    <w:rsid w:val="00EB79EA"/>
    <w:rsid w:val="00EB7FCE"/>
    <w:rsid w:val="00EC0799"/>
    <w:rsid w:val="00EC121F"/>
    <w:rsid w:val="00EC139E"/>
    <w:rsid w:val="00EC1469"/>
    <w:rsid w:val="00EC1554"/>
    <w:rsid w:val="00EC1B6F"/>
    <w:rsid w:val="00EC28B3"/>
    <w:rsid w:val="00EC2FFD"/>
    <w:rsid w:val="00EC3339"/>
    <w:rsid w:val="00EC3444"/>
    <w:rsid w:val="00EC3E8D"/>
    <w:rsid w:val="00EC42F8"/>
    <w:rsid w:val="00EC4989"/>
    <w:rsid w:val="00EC4A1B"/>
    <w:rsid w:val="00EC4CB7"/>
    <w:rsid w:val="00EC4EBE"/>
    <w:rsid w:val="00EC5275"/>
    <w:rsid w:val="00EC5A63"/>
    <w:rsid w:val="00EC6F7E"/>
    <w:rsid w:val="00EC76CF"/>
    <w:rsid w:val="00EC77B6"/>
    <w:rsid w:val="00ED0C16"/>
    <w:rsid w:val="00ED0DC7"/>
    <w:rsid w:val="00ED1268"/>
    <w:rsid w:val="00ED1DC6"/>
    <w:rsid w:val="00ED209B"/>
    <w:rsid w:val="00ED2787"/>
    <w:rsid w:val="00ED2CE2"/>
    <w:rsid w:val="00ED2DE8"/>
    <w:rsid w:val="00ED315B"/>
    <w:rsid w:val="00ED33FC"/>
    <w:rsid w:val="00ED38C9"/>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FB"/>
    <w:rsid w:val="00EE0BCB"/>
    <w:rsid w:val="00EE19FD"/>
    <w:rsid w:val="00EE1B56"/>
    <w:rsid w:val="00EE1C85"/>
    <w:rsid w:val="00EE2596"/>
    <w:rsid w:val="00EE2914"/>
    <w:rsid w:val="00EE2F6A"/>
    <w:rsid w:val="00EE334B"/>
    <w:rsid w:val="00EE33F3"/>
    <w:rsid w:val="00EE3480"/>
    <w:rsid w:val="00EE3879"/>
    <w:rsid w:val="00EE433A"/>
    <w:rsid w:val="00EE4477"/>
    <w:rsid w:val="00EE44B0"/>
    <w:rsid w:val="00EE523A"/>
    <w:rsid w:val="00EE54B9"/>
    <w:rsid w:val="00EE593B"/>
    <w:rsid w:val="00EE5F7A"/>
    <w:rsid w:val="00EE5FC7"/>
    <w:rsid w:val="00EE6920"/>
    <w:rsid w:val="00EE6E84"/>
    <w:rsid w:val="00EE7654"/>
    <w:rsid w:val="00EF13E9"/>
    <w:rsid w:val="00EF1954"/>
    <w:rsid w:val="00EF22B7"/>
    <w:rsid w:val="00EF2C7C"/>
    <w:rsid w:val="00EF2DB8"/>
    <w:rsid w:val="00EF393F"/>
    <w:rsid w:val="00EF4135"/>
    <w:rsid w:val="00EF4550"/>
    <w:rsid w:val="00EF50EE"/>
    <w:rsid w:val="00EF5623"/>
    <w:rsid w:val="00EF577C"/>
    <w:rsid w:val="00EF595E"/>
    <w:rsid w:val="00EF5E21"/>
    <w:rsid w:val="00EF5F7A"/>
    <w:rsid w:val="00EF6136"/>
    <w:rsid w:val="00EF6436"/>
    <w:rsid w:val="00EF67DA"/>
    <w:rsid w:val="00EF6FB9"/>
    <w:rsid w:val="00EF7124"/>
    <w:rsid w:val="00EF7384"/>
    <w:rsid w:val="00EF77A6"/>
    <w:rsid w:val="00EF7CDF"/>
    <w:rsid w:val="00F00418"/>
    <w:rsid w:val="00F0044A"/>
    <w:rsid w:val="00F00EAA"/>
    <w:rsid w:val="00F01B51"/>
    <w:rsid w:val="00F01C86"/>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3D3"/>
    <w:rsid w:val="00F07575"/>
    <w:rsid w:val="00F0779F"/>
    <w:rsid w:val="00F106D1"/>
    <w:rsid w:val="00F10C61"/>
    <w:rsid w:val="00F10EB1"/>
    <w:rsid w:val="00F11188"/>
    <w:rsid w:val="00F1174E"/>
    <w:rsid w:val="00F126A8"/>
    <w:rsid w:val="00F1334C"/>
    <w:rsid w:val="00F133E3"/>
    <w:rsid w:val="00F13921"/>
    <w:rsid w:val="00F13B22"/>
    <w:rsid w:val="00F1481B"/>
    <w:rsid w:val="00F166A2"/>
    <w:rsid w:val="00F16AA0"/>
    <w:rsid w:val="00F170D1"/>
    <w:rsid w:val="00F17402"/>
    <w:rsid w:val="00F17A1F"/>
    <w:rsid w:val="00F20241"/>
    <w:rsid w:val="00F207CB"/>
    <w:rsid w:val="00F208B1"/>
    <w:rsid w:val="00F2108C"/>
    <w:rsid w:val="00F211FE"/>
    <w:rsid w:val="00F217F8"/>
    <w:rsid w:val="00F21BAE"/>
    <w:rsid w:val="00F21F12"/>
    <w:rsid w:val="00F220D9"/>
    <w:rsid w:val="00F2293A"/>
    <w:rsid w:val="00F229DE"/>
    <w:rsid w:val="00F235F7"/>
    <w:rsid w:val="00F23B2D"/>
    <w:rsid w:val="00F2421D"/>
    <w:rsid w:val="00F250EC"/>
    <w:rsid w:val="00F25241"/>
    <w:rsid w:val="00F302A5"/>
    <w:rsid w:val="00F308B9"/>
    <w:rsid w:val="00F30AA8"/>
    <w:rsid w:val="00F314FF"/>
    <w:rsid w:val="00F31B00"/>
    <w:rsid w:val="00F32018"/>
    <w:rsid w:val="00F32353"/>
    <w:rsid w:val="00F32DE5"/>
    <w:rsid w:val="00F332DC"/>
    <w:rsid w:val="00F33516"/>
    <w:rsid w:val="00F33852"/>
    <w:rsid w:val="00F33A43"/>
    <w:rsid w:val="00F34532"/>
    <w:rsid w:val="00F346E3"/>
    <w:rsid w:val="00F34725"/>
    <w:rsid w:val="00F3565B"/>
    <w:rsid w:val="00F35C40"/>
    <w:rsid w:val="00F35E2C"/>
    <w:rsid w:val="00F36428"/>
    <w:rsid w:val="00F3656D"/>
    <w:rsid w:val="00F368F7"/>
    <w:rsid w:val="00F36AA8"/>
    <w:rsid w:val="00F37882"/>
    <w:rsid w:val="00F37D9D"/>
    <w:rsid w:val="00F40BD7"/>
    <w:rsid w:val="00F40E95"/>
    <w:rsid w:val="00F41BB7"/>
    <w:rsid w:val="00F41BF7"/>
    <w:rsid w:val="00F429B7"/>
    <w:rsid w:val="00F42BEE"/>
    <w:rsid w:val="00F42CE8"/>
    <w:rsid w:val="00F431D1"/>
    <w:rsid w:val="00F431D3"/>
    <w:rsid w:val="00F43329"/>
    <w:rsid w:val="00F4353E"/>
    <w:rsid w:val="00F43C74"/>
    <w:rsid w:val="00F43D39"/>
    <w:rsid w:val="00F43D84"/>
    <w:rsid w:val="00F44527"/>
    <w:rsid w:val="00F44F39"/>
    <w:rsid w:val="00F452DC"/>
    <w:rsid w:val="00F4541C"/>
    <w:rsid w:val="00F45ADC"/>
    <w:rsid w:val="00F45EB2"/>
    <w:rsid w:val="00F46943"/>
    <w:rsid w:val="00F46984"/>
    <w:rsid w:val="00F46CA3"/>
    <w:rsid w:val="00F46E88"/>
    <w:rsid w:val="00F472AA"/>
    <w:rsid w:val="00F47886"/>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919"/>
    <w:rsid w:val="00F55DB5"/>
    <w:rsid w:val="00F560B4"/>
    <w:rsid w:val="00F561E2"/>
    <w:rsid w:val="00F56281"/>
    <w:rsid w:val="00F56594"/>
    <w:rsid w:val="00F56D8D"/>
    <w:rsid w:val="00F56FD0"/>
    <w:rsid w:val="00F57102"/>
    <w:rsid w:val="00F5729B"/>
    <w:rsid w:val="00F57665"/>
    <w:rsid w:val="00F57868"/>
    <w:rsid w:val="00F602FE"/>
    <w:rsid w:val="00F603F2"/>
    <w:rsid w:val="00F610E0"/>
    <w:rsid w:val="00F611D1"/>
    <w:rsid w:val="00F61A15"/>
    <w:rsid w:val="00F62DE6"/>
    <w:rsid w:val="00F6347F"/>
    <w:rsid w:val="00F636E5"/>
    <w:rsid w:val="00F638A8"/>
    <w:rsid w:val="00F63BE9"/>
    <w:rsid w:val="00F644F1"/>
    <w:rsid w:val="00F650C8"/>
    <w:rsid w:val="00F65227"/>
    <w:rsid w:val="00F65FF2"/>
    <w:rsid w:val="00F6698E"/>
    <w:rsid w:val="00F67417"/>
    <w:rsid w:val="00F678A1"/>
    <w:rsid w:val="00F67AA2"/>
    <w:rsid w:val="00F67FA7"/>
    <w:rsid w:val="00F701DB"/>
    <w:rsid w:val="00F71B90"/>
    <w:rsid w:val="00F7215F"/>
    <w:rsid w:val="00F7294A"/>
    <w:rsid w:val="00F73B04"/>
    <w:rsid w:val="00F74B43"/>
    <w:rsid w:val="00F75592"/>
    <w:rsid w:val="00F7599F"/>
    <w:rsid w:val="00F75FB4"/>
    <w:rsid w:val="00F76341"/>
    <w:rsid w:val="00F7680D"/>
    <w:rsid w:val="00F76C42"/>
    <w:rsid w:val="00F7725C"/>
    <w:rsid w:val="00F7789D"/>
    <w:rsid w:val="00F80241"/>
    <w:rsid w:val="00F80B9A"/>
    <w:rsid w:val="00F81F56"/>
    <w:rsid w:val="00F81FFA"/>
    <w:rsid w:val="00F82282"/>
    <w:rsid w:val="00F82324"/>
    <w:rsid w:val="00F83041"/>
    <w:rsid w:val="00F83398"/>
    <w:rsid w:val="00F835DF"/>
    <w:rsid w:val="00F8402A"/>
    <w:rsid w:val="00F84093"/>
    <w:rsid w:val="00F8496A"/>
    <w:rsid w:val="00F85285"/>
    <w:rsid w:val="00F85EE3"/>
    <w:rsid w:val="00F869A3"/>
    <w:rsid w:val="00F86AF6"/>
    <w:rsid w:val="00F86F32"/>
    <w:rsid w:val="00F86F43"/>
    <w:rsid w:val="00F87CD9"/>
    <w:rsid w:val="00F87DF1"/>
    <w:rsid w:val="00F9024D"/>
    <w:rsid w:val="00F90685"/>
    <w:rsid w:val="00F910C0"/>
    <w:rsid w:val="00F913D4"/>
    <w:rsid w:val="00F914B7"/>
    <w:rsid w:val="00F91894"/>
    <w:rsid w:val="00F9243D"/>
    <w:rsid w:val="00F92883"/>
    <w:rsid w:val="00F929A5"/>
    <w:rsid w:val="00F929B7"/>
    <w:rsid w:val="00F9327D"/>
    <w:rsid w:val="00F934CA"/>
    <w:rsid w:val="00F94AFD"/>
    <w:rsid w:val="00F94D71"/>
    <w:rsid w:val="00F952BE"/>
    <w:rsid w:val="00F953B3"/>
    <w:rsid w:val="00F9566B"/>
    <w:rsid w:val="00F9576C"/>
    <w:rsid w:val="00F966C7"/>
    <w:rsid w:val="00F96714"/>
    <w:rsid w:val="00F97D08"/>
    <w:rsid w:val="00F97E1B"/>
    <w:rsid w:val="00FA0E33"/>
    <w:rsid w:val="00FA12B3"/>
    <w:rsid w:val="00FA144D"/>
    <w:rsid w:val="00FA19B4"/>
    <w:rsid w:val="00FA1CD5"/>
    <w:rsid w:val="00FA1EF0"/>
    <w:rsid w:val="00FA263B"/>
    <w:rsid w:val="00FA353D"/>
    <w:rsid w:val="00FA36EB"/>
    <w:rsid w:val="00FA42C2"/>
    <w:rsid w:val="00FA4AE5"/>
    <w:rsid w:val="00FA56CE"/>
    <w:rsid w:val="00FA5EA4"/>
    <w:rsid w:val="00FA5ECB"/>
    <w:rsid w:val="00FA6816"/>
    <w:rsid w:val="00FA7142"/>
    <w:rsid w:val="00FA7269"/>
    <w:rsid w:val="00FA75F8"/>
    <w:rsid w:val="00FA79C2"/>
    <w:rsid w:val="00FA7D78"/>
    <w:rsid w:val="00FB0339"/>
    <w:rsid w:val="00FB059B"/>
    <w:rsid w:val="00FB070B"/>
    <w:rsid w:val="00FB10F0"/>
    <w:rsid w:val="00FB186C"/>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48B0"/>
    <w:rsid w:val="00FC56F6"/>
    <w:rsid w:val="00FC5AAA"/>
    <w:rsid w:val="00FC5CAE"/>
    <w:rsid w:val="00FC5EA5"/>
    <w:rsid w:val="00FC674E"/>
    <w:rsid w:val="00FC679C"/>
    <w:rsid w:val="00FC6B88"/>
    <w:rsid w:val="00FC7724"/>
    <w:rsid w:val="00FC7761"/>
    <w:rsid w:val="00FC7AD6"/>
    <w:rsid w:val="00FD003B"/>
    <w:rsid w:val="00FD03FA"/>
    <w:rsid w:val="00FD0898"/>
    <w:rsid w:val="00FD0DAB"/>
    <w:rsid w:val="00FD0DFE"/>
    <w:rsid w:val="00FD110F"/>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4"/>
    <w:rsid w:val="00FE142D"/>
    <w:rsid w:val="00FE1B67"/>
    <w:rsid w:val="00FE1C0E"/>
    <w:rsid w:val="00FE20E1"/>
    <w:rsid w:val="00FE252E"/>
    <w:rsid w:val="00FE3D1F"/>
    <w:rsid w:val="00FE3D7C"/>
    <w:rsid w:val="00FE4654"/>
    <w:rsid w:val="00FE4E65"/>
    <w:rsid w:val="00FE4FC5"/>
    <w:rsid w:val="00FE4FD7"/>
    <w:rsid w:val="00FE5262"/>
    <w:rsid w:val="00FE5735"/>
    <w:rsid w:val="00FE6998"/>
    <w:rsid w:val="00FE73AB"/>
    <w:rsid w:val="00FE7908"/>
    <w:rsid w:val="00FF0550"/>
    <w:rsid w:val="00FF0594"/>
    <w:rsid w:val="00FF05F7"/>
    <w:rsid w:val="00FF0683"/>
    <w:rsid w:val="00FF074B"/>
    <w:rsid w:val="00FF0E01"/>
    <w:rsid w:val="00FF116E"/>
    <w:rsid w:val="00FF12F1"/>
    <w:rsid w:val="00FF203A"/>
    <w:rsid w:val="00FF20B1"/>
    <w:rsid w:val="00FF25B9"/>
    <w:rsid w:val="00FF2DE7"/>
    <w:rsid w:val="00FF3486"/>
    <w:rsid w:val="00FF3518"/>
    <w:rsid w:val="00FF3D6C"/>
    <w:rsid w:val="00FF4F03"/>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16B4386"/>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5C8359"/>
    <w:rsid w:val="29FF445E"/>
    <w:rsid w:val="2A093867"/>
    <w:rsid w:val="2B0A769A"/>
    <w:rsid w:val="2B4DEDE4"/>
    <w:rsid w:val="2BA08F6C"/>
    <w:rsid w:val="2BEB28F9"/>
    <w:rsid w:val="2E3255FC"/>
    <w:rsid w:val="2F67452F"/>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2B71838"/>
    <w:rsid w:val="4356B2A5"/>
    <w:rsid w:val="436B8008"/>
    <w:rsid w:val="43D6D34B"/>
    <w:rsid w:val="4592400E"/>
    <w:rsid w:val="468DF65D"/>
    <w:rsid w:val="4991D5A1"/>
    <w:rsid w:val="4C0A131D"/>
    <w:rsid w:val="4C831C77"/>
    <w:rsid w:val="4CC77BEE"/>
    <w:rsid w:val="4E0A803B"/>
    <w:rsid w:val="4E885B9B"/>
    <w:rsid w:val="4EA80E2B"/>
    <w:rsid w:val="4FCA8AE7"/>
    <w:rsid w:val="50CC865C"/>
    <w:rsid w:val="51AD3C93"/>
    <w:rsid w:val="52538494"/>
    <w:rsid w:val="53052ADD"/>
    <w:rsid w:val="538C0006"/>
    <w:rsid w:val="54A44937"/>
    <w:rsid w:val="55C51E6C"/>
    <w:rsid w:val="57E573D9"/>
    <w:rsid w:val="582FD5DD"/>
    <w:rsid w:val="58529BFA"/>
    <w:rsid w:val="594FA05F"/>
    <w:rsid w:val="5AC94544"/>
    <w:rsid w:val="5B407698"/>
    <w:rsid w:val="5BDDAF4F"/>
    <w:rsid w:val="5BE13E7D"/>
    <w:rsid w:val="5CCFAF79"/>
    <w:rsid w:val="5D3A24C3"/>
    <w:rsid w:val="5DA26710"/>
    <w:rsid w:val="5DCFF2E8"/>
    <w:rsid w:val="5F42D745"/>
    <w:rsid w:val="5F4B7FAB"/>
    <w:rsid w:val="601D2E00"/>
    <w:rsid w:val="60A6047F"/>
    <w:rsid w:val="60B44648"/>
    <w:rsid w:val="60D6564E"/>
    <w:rsid w:val="6157D976"/>
    <w:rsid w:val="6158BBE4"/>
    <w:rsid w:val="62244035"/>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D0D2235"/>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1"/>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sid w:val="007420F4"/>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F603F2"/>
    <w:pPr>
      <w:autoSpaceDE w:val="0"/>
      <w:autoSpaceDN w:val="0"/>
      <w:adjustRightInd w:val="0"/>
      <w:spacing w:after="0" w:line="240" w:lineRule="auto"/>
      <w:ind w:left="113" w:hanging="113"/>
      <w:jc w:val="both"/>
    </w:pPr>
    <w:rPr>
      <w:rFonts w:ascii="Times New Roman" w:eastAsia="Times New Roman" w:hAnsi="Times New Roman" w:cs="Times New Roman"/>
      <w:color w:val="000000"/>
      <w:sz w:val="24"/>
      <w:szCs w:val="24"/>
    </w:rPr>
  </w:style>
  <w:style w:type="character" w:customStyle="1" w:styleId="normaltextrun">
    <w:name w:val="normaltextrun"/>
    <w:basedOn w:val="DefaultParagraphFont"/>
    <w:rsid w:val="00F86F32"/>
  </w:style>
  <w:style w:type="paragraph" w:customStyle="1" w:styleId="paragraph">
    <w:name w:val="paragraph"/>
    <w:basedOn w:val="Normal"/>
    <w:rsid w:val="00F86F3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4">
    <w:name w:val="Table Grid4"/>
    <w:basedOn w:val="TableNormal"/>
    <w:next w:val="TableGrid"/>
    <w:uiPriority w:val="39"/>
    <w:rsid w:val="00402085"/>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odernizuok.ap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2.xml><?xml version="1.0" encoding="utf-8"?>
<ds:datastoreItem xmlns:ds="http://schemas.openxmlformats.org/officeDocument/2006/customXml" ds:itemID="{030085B8-C2CA-440D-9144-FF76392F6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0F8E5B-E6C8-4B02-8D28-11BE11BFDC5D}">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11</TotalTime>
  <Pages>12</Pages>
  <Words>20082</Words>
  <Characters>11447</Characters>
  <Application>Microsoft Office Word</Application>
  <DocSecurity>0</DocSecurity>
  <Lines>95</Lines>
  <Paragraphs>62</Paragraphs>
  <ScaleCrop>false</ScaleCrop>
  <Company/>
  <LinksUpToDate>false</LinksUpToDate>
  <CharactersWithSpaces>31467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Milda Snieškienė</cp:lastModifiedBy>
  <cp:revision>11</cp:revision>
  <dcterms:created xsi:type="dcterms:W3CDTF">2026-03-04T20:07:00Z</dcterms:created>
  <dcterms:modified xsi:type="dcterms:W3CDTF">2026-03-04T20:35:00Z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